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ayout w:type="fixed"/>
        <w:tblLook w:val="04A0"/>
      </w:tblPr>
      <w:tblGrid>
        <w:gridCol w:w="3261"/>
        <w:gridCol w:w="1559"/>
        <w:gridCol w:w="5245"/>
      </w:tblGrid>
      <w:tr w:rsidR="00EF4249" w:rsidRPr="006D4B67" w:rsidTr="00B171FE">
        <w:trPr>
          <w:trHeight w:val="1410"/>
        </w:trPr>
        <w:tc>
          <w:tcPr>
            <w:tcW w:w="3261" w:type="dxa"/>
          </w:tcPr>
          <w:p w:rsidR="00EF4249" w:rsidRPr="006D4B67" w:rsidRDefault="00EF4249" w:rsidP="00B171FE">
            <w:pPr>
              <w:keepNext/>
              <w:keepLines/>
              <w:autoSpaceDE w:val="0"/>
              <w:autoSpaceDN w:val="0"/>
              <w:adjustRightInd w:val="0"/>
              <w:jc w:val="center"/>
              <w:rPr>
                <w:rFonts w:ascii="Candara" w:hAnsi="Candara" w:cs="Verdana"/>
                <w:b/>
                <w:bCs/>
                <w:color w:val="000000"/>
              </w:rPr>
            </w:pPr>
            <w:r w:rsidRPr="006D4B67">
              <w:rPr>
                <w:rFonts w:ascii="Candara" w:hAnsi="Candara" w:cs="Verdana"/>
                <w:b/>
                <w:bCs/>
                <w:color w:val="000000"/>
                <w:sz w:val="22"/>
                <w:szCs w:val="22"/>
              </w:rPr>
              <w:t>ΕΛΛΗΝΙΚΗ ΔΗΜΟΚΡΑΤΙΑ</w:t>
            </w:r>
          </w:p>
          <w:p w:rsidR="00EF4249" w:rsidRPr="006D4B67" w:rsidRDefault="00EF4249" w:rsidP="00B171FE">
            <w:pPr>
              <w:keepNext/>
              <w:keepLines/>
              <w:autoSpaceDE w:val="0"/>
              <w:autoSpaceDN w:val="0"/>
              <w:adjustRightInd w:val="0"/>
              <w:jc w:val="center"/>
              <w:rPr>
                <w:rFonts w:ascii="Candara" w:hAnsi="Candara" w:cs="Verdana"/>
                <w:b/>
                <w:bCs/>
                <w:color w:val="000000"/>
              </w:rPr>
            </w:pPr>
            <w:r w:rsidRPr="006D4B67">
              <w:rPr>
                <w:rFonts w:ascii="Candara" w:hAnsi="Candara" w:cs="Verdana"/>
                <w:b/>
                <w:bCs/>
                <w:color w:val="000000"/>
                <w:sz w:val="22"/>
                <w:szCs w:val="22"/>
              </w:rPr>
              <w:t>ΠΕΡΙΦΕΡΕΙΑ ΚΡΗΤΗΣ</w:t>
            </w:r>
          </w:p>
          <w:p w:rsidR="00EF4249" w:rsidRPr="006D4B67" w:rsidRDefault="00EF4249" w:rsidP="00B171FE">
            <w:pPr>
              <w:keepNext/>
              <w:keepLines/>
              <w:autoSpaceDE w:val="0"/>
              <w:autoSpaceDN w:val="0"/>
              <w:adjustRightInd w:val="0"/>
              <w:jc w:val="center"/>
              <w:rPr>
                <w:rFonts w:ascii="Candara" w:hAnsi="Candara" w:cs="Verdana"/>
                <w:b/>
                <w:bCs/>
                <w:color w:val="000000"/>
              </w:rPr>
            </w:pPr>
            <w:r w:rsidRPr="006D4B67">
              <w:rPr>
                <w:rFonts w:ascii="Candara" w:hAnsi="Candara" w:cs="Verdana"/>
                <w:b/>
                <w:bCs/>
                <w:color w:val="000000"/>
                <w:sz w:val="22"/>
                <w:szCs w:val="22"/>
              </w:rPr>
              <w:t>ΔΗΜΟΣ ΑΝΩΓΕΙΩΝ</w:t>
            </w:r>
          </w:p>
          <w:p w:rsidR="00EF4249" w:rsidRPr="006D4B67" w:rsidRDefault="00EF4249" w:rsidP="00B171FE">
            <w:pPr>
              <w:keepNext/>
              <w:keepLines/>
              <w:autoSpaceDE w:val="0"/>
              <w:autoSpaceDN w:val="0"/>
              <w:adjustRightInd w:val="0"/>
              <w:jc w:val="center"/>
              <w:rPr>
                <w:rFonts w:ascii="Candara" w:hAnsi="Candara" w:cs="Verdana"/>
                <w:b/>
                <w:bCs/>
                <w:color w:val="000000"/>
              </w:rPr>
            </w:pPr>
            <w:r w:rsidRPr="006D4B67">
              <w:rPr>
                <w:rFonts w:ascii="Candara" w:hAnsi="Candara" w:cs="Verdana"/>
                <w:b/>
                <w:bCs/>
                <w:color w:val="000000"/>
                <w:sz w:val="22"/>
                <w:szCs w:val="22"/>
              </w:rPr>
              <w:t>_______________</w:t>
            </w:r>
          </w:p>
          <w:p w:rsidR="00EF4249" w:rsidRPr="006D4B67" w:rsidRDefault="00EF4249" w:rsidP="00B171FE">
            <w:pPr>
              <w:keepNext/>
              <w:keepLines/>
              <w:autoSpaceDE w:val="0"/>
              <w:autoSpaceDN w:val="0"/>
              <w:adjustRightInd w:val="0"/>
              <w:jc w:val="center"/>
              <w:rPr>
                <w:rFonts w:ascii="Candara" w:hAnsi="Candara" w:cs="Verdana"/>
                <w:b/>
                <w:bCs/>
                <w:color w:val="000000"/>
              </w:rPr>
            </w:pPr>
            <w:r w:rsidRPr="006D4B67">
              <w:rPr>
                <w:rFonts w:ascii="Candara" w:hAnsi="Candara" w:cs="Verdana"/>
                <w:b/>
                <w:bCs/>
                <w:color w:val="000000"/>
                <w:sz w:val="22"/>
                <w:szCs w:val="22"/>
              </w:rPr>
              <w:t xml:space="preserve">ΔΙΕΥΘΥΝΣΗ ΤΕΧΝΙΚΩΝ ΥΠΗΡΕΣΙΩΝ </w:t>
            </w:r>
          </w:p>
        </w:tc>
        <w:tc>
          <w:tcPr>
            <w:tcW w:w="6804" w:type="dxa"/>
            <w:gridSpan w:val="2"/>
          </w:tcPr>
          <w:p w:rsidR="00EF4249" w:rsidRPr="006D4B67" w:rsidRDefault="00EF4249" w:rsidP="00B171FE">
            <w:pPr>
              <w:keepNext/>
              <w:keepLines/>
              <w:autoSpaceDE w:val="0"/>
              <w:autoSpaceDN w:val="0"/>
              <w:adjustRightInd w:val="0"/>
              <w:rPr>
                <w:rFonts w:ascii="Candara" w:hAnsi="Candara" w:cs="Verdana"/>
                <w:b/>
                <w:bCs/>
              </w:rPr>
            </w:pPr>
          </w:p>
        </w:tc>
      </w:tr>
      <w:tr w:rsidR="00EF4249" w:rsidRPr="006D4B67" w:rsidTr="00B171FE">
        <w:trPr>
          <w:trHeight w:val="436"/>
        </w:trPr>
        <w:tc>
          <w:tcPr>
            <w:tcW w:w="3261" w:type="dxa"/>
          </w:tcPr>
          <w:p w:rsidR="00EF4249" w:rsidRPr="006D4B67" w:rsidRDefault="00EF4249" w:rsidP="00B171FE">
            <w:pPr>
              <w:keepNext/>
              <w:keepLines/>
              <w:autoSpaceDE w:val="0"/>
              <w:autoSpaceDN w:val="0"/>
              <w:adjustRightInd w:val="0"/>
              <w:jc w:val="center"/>
              <w:rPr>
                <w:rFonts w:ascii="Candara" w:hAnsi="Candara" w:cs="Verdana"/>
                <w:b/>
                <w:bCs/>
                <w:color w:val="000000"/>
              </w:rPr>
            </w:pPr>
            <w:r w:rsidRPr="006D4B67">
              <w:rPr>
                <w:rFonts w:ascii="Candara" w:hAnsi="Candara" w:cs="Verdana"/>
                <w:b/>
                <w:bCs/>
                <w:color w:val="000000"/>
                <w:sz w:val="22"/>
                <w:szCs w:val="22"/>
              </w:rPr>
              <w:t xml:space="preserve"> </w:t>
            </w:r>
          </w:p>
        </w:tc>
        <w:tc>
          <w:tcPr>
            <w:tcW w:w="1559" w:type="dxa"/>
          </w:tcPr>
          <w:p w:rsidR="00EF4249" w:rsidRPr="006D4B67" w:rsidRDefault="00EF4249" w:rsidP="00B171FE">
            <w:pPr>
              <w:keepNext/>
              <w:keepLines/>
              <w:autoSpaceDE w:val="0"/>
              <w:autoSpaceDN w:val="0"/>
              <w:adjustRightInd w:val="0"/>
              <w:rPr>
                <w:rFonts w:ascii="Candara" w:hAnsi="Candara" w:cs="Verdana"/>
                <w:b/>
                <w:bCs/>
                <w:color w:val="000000"/>
              </w:rPr>
            </w:pPr>
            <w:r w:rsidRPr="006D4B67">
              <w:rPr>
                <w:rFonts w:ascii="Candara" w:hAnsi="Candara" w:cs="Verdana"/>
                <w:b/>
                <w:bCs/>
                <w:color w:val="000000"/>
                <w:sz w:val="22"/>
                <w:szCs w:val="22"/>
              </w:rPr>
              <w:t>ΕΡΓΟ</w:t>
            </w:r>
          </w:p>
        </w:tc>
        <w:tc>
          <w:tcPr>
            <w:tcW w:w="5245" w:type="dxa"/>
          </w:tcPr>
          <w:p w:rsidR="00EF4249" w:rsidRPr="006D4B67" w:rsidRDefault="00EF4249" w:rsidP="00B171FE">
            <w:pPr>
              <w:keepNext/>
              <w:keepLines/>
              <w:autoSpaceDE w:val="0"/>
              <w:autoSpaceDN w:val="0"/>
              <w:adjustRightInd w:val="0"/>
              <w:ind w:left="-108"/>
              <w:rPr>
                <w:rFonts w:ascii="Candara" w:hAnsi="Candara" w:cs="Verdana"/>
                <w:b/>
                <w:bCs/>
              </w:rPr>
            </w:pPr>
            <w:r w:rsidRPr="006D4B67">
              <w:rPr>
                <w:rFonts w:ascii="Candara" w:hAnsi="Candara" w:cs="Verdana"/>
                <w:sz w:val="22"/>
                <w:szCs w:val="22"/>
              </w:rPr>
              <w:t>:</w:t>
            </w:r>
            <w:r w:rsidRPr="006D4B67">
              <w:rPr>
                <w:rFonts w:ascii="Candara" w:hAnsi="Candara" w:cs="Verdana"/>
                <w:b/>
                <w:bCs/>
                <w:color w:val="0000FF"/>
                <w:sz w:val="22"/>
                <w:szCs w:val="22"/>
              </w:rPr>
              <w:t xml:space="preserve"> ΑΠΟΚΑΤΑΣΤΑΣΗ ΔΗΜΟΤΙΚΗΣ ΟΔΟΠΟΙΙΑΣ ΔΗΜΟΥ ΑΝΩΓΕΙΩΝ</w:t>
            </w:r>
          </w:p>
        </w:tc>
      </w:tr>
      <w:tr w:rsidR="00EF4249" w:rsidRPr="006D4B67" w:rsidTr="00B171FE">
        <w:trPr>
          <w:trHeight w:val="981"/>
        </w:trPr>
        <w:tc>
          <w:tcPr>
            <w:tcW w:w="3261" w:type="dxa"/>
          </w:tcPr>
          <w:p w:rsidR="00EF4249" w:rsidRPr="006D4B67" w:rsidRDefault="00EF4249" w:rsidP="00B171FE">
            <w:pPr>
              <w:keepNext/>
              <w:keepLines/>
              <w:autoSpaceDE w:val="0"/>
              <w:autoSpaceDN w:val="0"/>
              <w:adjustRightInd w:val="0"/>
              <w:jc w:val="center"/>
              <w:rPr>
                <w:rFonts w:ascii="Candara" w:hAnsi="Candara" w:cs="Verdana"/>
                <w:b/>
                <w:bCs/>
                <w:color w:val="000000"/>
              </w:rPr>
            </w:pPr>
          </w:p>
        </w:tc>
        <w:tc>
          <w:tcPr>
            <w:tcW w:w="1559" w:type="dxa"/>
          </w:tcPr>
          <w:p w:rsidR="00EF4249" w:rsidRPr="006D4B67" w:rsidRDefault="00EF4249" w:rsidP="00B171FE">
            <w:pPr>
              <w:keepNext/>
              <w:keepLines/>
              <w:autoSpaceDE w:val="0"/>
              <w:autoSpaceDN w:val="0"/>
              <w:adjustRightInd w:val="0"/>
              <w:rPr>
                <w:rFonts w:ascii="Candara" w:hAnsi="Candara" w:cs="Verdana"/>
                <w:b/>
                <w:bCs/>
                <w:color w:val="000000"/>
              </w:rPr>
            </w:pPr>
            <w:r w:rsidRPr="006D4B67">
              <w:rPr>
                <w:rFonts w:ascii="Candara" w:hAnsi="Candara" w:cs="Verdana"/>
                <w:b/>
                <w:bCs/>
                <w:color w:val="000000"/>
                <w:sz w:val="22"/>
                <w:szCs w:val="22"/>
              </w:rPr>
              <w:t xml:space="preserve">ΧΡΗΜΑΤΟΔΟΤΗΣΗ </w:t>
            </w:r>
          </w:p>
        </w:tc>
        <w:tc>
          <w:tcPr>
            <w:tcW w:w="5245" w:type="dxa"/>
          </w:tcPr>
          <w:p w:rsidR="00EF4249" w:rsidRPr="006D4B67" w:rsidRDefault="00EF4249" w:rsidP="00B171FE">
            <w:pPr>
              <w:pStyle w:val="13"/>
              <w:shd w:val="clear" w:color="auto" w:fill="auto"/>
              <w:tabs>
                <w:tab w:val="left" w:pos="1628"/>
                <w:tab w:val="left" w:pos="3610"/>
              </w:tabs>
              <w:spacing w:line="254" w:lineRule="exact"/>
              <w:ind w:right="20" w:hanging="108"/>
              <w:jc w:val="both"/>
              <w:rPr>
                <w:rFonts w:ascii="Candara" w:hAnsi="Candara"/>
                <w:b/>
                <w:sz w:val="22"/>
                <w:szCs w:val="22"/>
              </w:rPr>
            </w:pPr>
            <w:r w:rsidRPr="006D4B67">
              <w:rPr>
                <w:rFonts w:ascii="Candara" w:hAnsi="Candara" w:cs="Verdana"/>
                <w:b/>
                <w:sz w:val="22"/>
                <w:szCs w:val="22"/>
              </w:rPr>
              <w:t>:</w:t>
            </w:r>
            <w:r w:rsidRPr="006D4B67">
              <w:rPr>
                <w:rFonts w:ascii="Candara" w:hAnsi="Candara"/>
                <w:b/>
                <w:sz w:val="22"/>
                <w:szCs w:val="22"/>
              </w:rPr>
              <w:t xml:space="preserve"> Το έργο χρηματοδοτείται από το Πρόγραμμα  «Αγροτική Ανάπτυξη της Ελλάδας</w:t>
            </w:r>
            <w:r w:rsidRPr="006D4B67">
              <w:rPr>
                <w:rFonts w:ascii="Candara" w:hAnsi="Candara"/>
                <w:b/>
                <w:sz w:val="22"/>
                <w:szCs w:val="22"/>
              </w:rPr>
              <w:tab/>
              <w:t>2014-2020» με</w:t>
            </w:r>
          </w:p>
          <w:p w:rsidR="00EF4249" w:rsidRPr="006D4B67" w:rsidRDefault="00EF4249" w:rsidP="00B171FE">
            <w:pPr>
              <w:pStyle w:val="13"/>
              <w:shd w:val="clear" w:color="auto" w:fill="auto"/>
              <w:spacing w:after="112" w:line="254" w:lineRule="exact"/>
              <w:ind w:left="20" w:right="20" w:firstLine="0"/>
              <w:jc w:val="both"/>
              <w:rPr>
                <w:rFonts w:ascii="Candara" w:hAnsi="Candara"/>
                <w:b/>
                <w:sz w:val="22"/>
                <w:szCs w:val="22"/>
              </w:rPr>
            </w:pPr>
            <w:r w:rsidRPr="006D4B67">
              <w:rPr>
                <w:rFonts w:ascii="Candara" w:hAnsi="Candara"/>
                <w:b/>
                <w:sz w:val="22"/>
                <w:szCs w:val="22"/>
              </w:rPr>
              <w:t>Συγχρηματοδότηση από το Ε.Γ.Τ.Α.Α και συγκεκριμένα από την ΣΑΕ 2022ΣΕ08210044</w:t>
            </w:r>
          </w:p>
        </w:tc>
      </w:tr>
      <w:tr w:rsidR="00EF4249" w:rsidRPr="006D4B67" w:rsidTr="00B171FE">
        <w:trPr>
          <w:trHeight w:val="177"/>
        </w:trPr>
        <w:tc>
          <w:tcPr>
            <w:tcW w:w="3261" w:type="dxa"/>
          </w:tcPr>
          <w:p w:rsidR="00EF4249" w:rsidRPr="006D4B67" w:rsidRDefault="00EF4249" w:rsidP="00B171FE">
            <w:pPr>
              <w:keepNext/>
              <w:keepLines/>
              <w:autoSpaceDE w:val="0"/>
              <w:autoSpaceDN w:val="0"/>
              <w:adjustRightInd w:val="0"/>
              <w:jc w:val="center"/>
              <w:rPr>
                <w:rFonts w:ascii="Candara" w:hAnsi="Candara" w:cs="Verdana"/>
                <w:b/>
                <w:bCs/>
                <w:color w:val="000000"/>
              </w:rPr>
            </w:pPr>
          </w:p>
        </w:tc>
        <w:tc>
          <w:tcPr>
            <w:tcW w:w="1559" w:type="dxa"/>
          </w:tcPr>
          <w:p w:rsidR="00EF4249" w:rsidRPr="006D4B67" w:rsidRDefault="00EF4249" w:rsidP="00B171FE">
            <w:pPr>
              <w:keepNext/>
              <w:keepLines/>
              <w:autoSpaceDE w:val="0"/>
              <w:autoSpaceDN w:val="0"/>
              <w:adjustRightInd w:val="0"/>
              <w:rPr>
                <w:rFonts w:ascii="Candara" w:hAnsi="Candara" w:cs="Verdana"/>
                <w:b/>
                <w:bCs/>
                <w:color w:val="000000"/>
              </w:rPr>
            </w:pPr>
            <w:r w:rsidRPr="006D4B67">
              <w:rPr>
                <w:rFonts w:ascii="Candara" w:hAnsi="Candara" w:cs="Verdana"/>
                <w:b/>
                <w:bCs/>
                <w:color w:val="000000"/>
                <w:sz w:val="22"/>
                <w:szCs w:val="22"/>
              </w:rPr>
              <w:t>ΠΡΟΥΠΟΛΟΓΙΣΜΟΣ</w:t>
            </w:r>
          </w:p>
        </w:tc>
        <w:tc>
          <w:tcPr>
            <w:tcW w:w="5245" w:type="dxa"/>
          </w:tcPr>
          <w:p w:rsidR="00EF4249" w:rsidRPr="006D4B67" w:rsidRDefault="00EF4249" w:rsidP="00B171FE">
            <w:pPr>
              <w:pStyle w:val="13"/>
              <w:shd w:val="clear" w:color="auto" w:fill="auto"/>
              <w:spacing w:after="232" w:line="240" w:lineRule="auto"/>
              <w:ind w:left="-108" w:firstLine="0"/>
              <w:jc w:val="both"/>
              <w:rPr>
                <w:rFonts w:ascii="Candara" w:hAnsi="Candara"/>
                <w:b/>
                <w:sz w:val="22"/>
                <w:szCs w:val="22"/>
              </w:rPr>
            </w:pPr>
            <w:r w:rsidRPr="006D4B67">
              <w:rPr>
                <w:rFonts w:ascii="Candara" w:hAnsi="Candara" w:cs="Verdana"/>
                <w:b/>
                <w:sz w:val="22"/>
                <w:szCs w:val="22"/>
              </w:rPr>
              <w:t>:</w:t>
            </w:r>
            <w:r w:rsidRPr="006D4B67">
              <w:rPr>
                <w:rFonts w:ascii="Candara" w:hAnsi="Candara"/>
                <w:b/>
                <w:sz w:val="22"/>
                <w:szCs w:val="22"/>
              </w:rPr>
              <w:t xml:space="preserve"> 500.000,00€</w:t>
            </w:r>
          </w:p>
        </w:tc>
      </w:tr>
      <w:tr w:rsidR="00EF4249" w:rsidRPr="006D4B67" w:rsidTr="00B171FE">
        <w:trPr>
          <w:trHeight w:val="558"/>
        </w:trPr>
        <w:tc>
          <w:tcPr>
            <w:tcW w:w="3261" w:type="dxa"/>
          </w:tcPr>
          <w:p w:rsidR="00EF4249" w:rsidRPr="006D4B67" w:rsidRDefault="00EF4249" w:rsidP="00B171FE">
            <w:pPr>
              <w:keepNext/>
              <w:widowControl w:val="0"/>
              <w:autoSpaceDE w:val="0"/>
              <w:autoSpaceDN w:val="0"/>
              <w:adjustRightInd w:val="0"/>
              <w:jc w:val="center"/>
              <w:rPr>
                <w:rFonts w:ascii="Candara" w:hAnsi="Candara" w:cs="Arial"/>
                <w:b/>
                <w:bCs/>
                <w:u w:val="single"/>
              </w:rPr>
            </w:pPr>
          </w:p>
          <w:p w:rsidR="00EF4249" w:rsidRPr="006D4B67" w:rsidRDefault="00EF4249" w:rsidP="00B171FE">
            <w:pPr>
              <w:keepNext/>
              <w:widowControl w:val="0"/>
              <w:autoSpaceDE w:val="0"/>
              <w:autoSpaceDN w:val="0"/>
              <w:adjustRightInd w:val="0"/>
              <w:jc w:val="center"/>
              <w:rPr>
                <w:rFonts w:ascii="Candara" w:hAnsi="Candara" w:cs="Arial"/>
                <w:b/>
                <w:bCs/>
                <w:u w:val="single"/>
              </w:rPr>
            </w:pPr>
          </w:p>
        </w:tc>
        <w:tc>
          <w:tcPr>
            <w:tcW w:w="1559" w:type="dxa"/>
          </w:tcPr>
          <w:p w:rsidR="00EF4249" w:rsidRPr="006D4B67" w:rsidRDefault="00EF4249" w:rsidP="00B171FE">
            <w:pPr>
              <w:keepNext/>
              <w:keepLines/>
              <w:autoSpaceDE w:val="0"/>
              <w:autoSpaceDN w:val="0"/>
              <w:adjustRightInd w:val="0"/>
              <w:rPr>
                <w:rFonts w:ascii="Candara" w:hAnsi="Candara" w:cs="Verdana"/>
                <w:b/>
                <w:bCs/>
                <w:color w:val="000000"/>
                <w:lang w:val="en-US"/>
              </w:rPr>
            </w:pPr>
            <w:r w:rsidRPr="006D4B67">
              <w:rPr>
                <w:rFonts w:ascii="Candara" w:hAnsi="Candara" w:cs="Verdana"/>
                <w:b/>
                <w:bCs/>
                <w:color w:val="000000"/>
                <w:sz w:val="22"/>
                <w:szCs w:val="22"/>
                <w:lang w:val="en-US"/>
              </w:rPr>
              <w:t>CPV</w:t>
            </w:r>
          </w:p>
        </w:tc>
        <w:tc>
          <w:tcPr>
            <w:tcW w:w="5245" w:type="dxa"/>
          </w:tcPr>
          <w:p w:rsidR="00EF4249" w:rsidRPr="006D4B67" w:rsidRDefault="00EF4249" w:rsidP="00B171FE">
            <w:pPr>
              <w:keepNext/>
              <w:keepLines/>
              <w:autoSpaceDE w:val="0"/>
              <w:autoSpaceDN w:val="0"/>
              <w:adjustRightInd w:val="0"/>
              <w:ind w:left="-108"/>
              <w:rPr>
                <w:rFonts w:ascii="Candara" w:hAnsi="Candara" w:cs="Verdana"/>
                <w:b/>
                <w:bCs/>
              </w:rPr>
            </w:pPr>
            <w:r w:rsidRPr="006D4B67">
              <w:rPr>
                <w:rFonts w:ascii="Candara" w:hAnsi="Candara" w:cs="Verdana"/>
                <w:b/>
                <w:sz w:val="22"/>
                <w:szCs w:val="22"/>
              </w:rPr>
              <w:t>:</w:t>
            </w:r>
            <w:r w:rsidRPr="006D4B67">
              <w:rPr>
                <w:rFonts w:ascii="Candara" w:hAnsi="Candara"/>
                <w:b/>
                <w:sz w:val="22"/>
                <w:szCs w:val="22"/>
              </w:rPr>
              <w:t xml:space="preserve"> 45233123-7- Κατασκευαστικές εργασίες για δευτερεύουσες οδούς</w:t>
            </w:r>
          </w:p>
        </w:tc>
      </w:tr>
      <w:tr w:rsidR="00EF4249" w:rsidRPr="006D4B67" w:rsidTr="00C80692">
        <w:trPr>
          <w:trHeight w:val="269"/>
        </w:trPr>
        <w:tc>
          <w:tcPr>
            <w:tcW w:w="3261" w:type="dxa"/>
          </w:tcPr>
          <w:p w:rsidR="00EF4249" w:rsidRPr="006D4B67" w:rsidRDefault="00EF4249" w:rsidP="00B171FE">
            <w:pPr>
              <w:keepNext/>
              <w:widowControl w:val="0"/>
              <w:autoSpaceDE w:val="0"/>
              <w:autoSpaceDN w:val="0"/>
              <w:adjustRightInd w:val="0"/>
              <w:jc w:val="center"/>
              <w:rPr>
                <w:rFonts w:ascii="Candara" w:hAnsi="Candara" w:cs="Arial"/>
                <w:b/>
                <w:bCs/>
                <w:u w:val="single"/>
              </w:rPr>
            </w:pPr>
          </w:p>
        </w:tc>
        <w:tc>
          <w:tcPr>
            <w:tcW w:w="1559" w:type="dxa"/>
          </w:tcPr>
          <w:p w:rsidR="00EF4249" w:rsidRPr="006D4B67" w:rsidRDefault="00EF4249" w:rsidP="00B171FE">
            <w:pPr>
              <w:keepNext/>
              <w:keepLines/>
              <w:autoSpaceDE w:val="0"/>
              <w:autoSpaceDN w:val="0"/>
              <w:adjustRightInd w:val="0"/>
              <w:rPr>
                <w:rFonts w:ascii="Candara" w:hAnsi="Candara" w:cs="Verdana"/>
                <w:b/>
                <w:bCs/>
                <w:color w:val="000000"/>
              </w:rPr>
            </w:pPr>
            <w:r w:rsidRPr="006D4B67">
              <w:rPr>
                <w:rFonts w:ascii="Candara" w:hAnsi="Candara" w:cs="Verdana"/>
                <w:b/>
                <w:bCs/>
                <w:color w:val="000000"/>
                <w:sz w:val="22"/>
                <w:szCs w:val="22"/>
                <w:lang w:val="en-US"/>
              </w:rPr>
              <w:t>A</w:t>
            </w:r>
            <w:r w:rsidRPr="006D4B67">
              <w:rPr>
                <w:rFonts w:ascii="Candara" w:hAnsi="Candara" w:cs="Verdana"/>
                <w:b/>
                <w:bCs/>
                <w:color w:val="000000"/>
                <w:sz w:val="22"/>
                <w:szCs w:val="22"/>
              </w:rPr>
              <w:t>ρ. Πρωτ.</w:t>
            </w:r>
          </w:p>
        </w:tc>
        <w:tc>
          <w:tcPr>
            <w:tcW w:w="5245" w:type="dxa"/>
          </w:tcPr>
          <w:p w:rsidR="00EF4249" w:rsidRPr="006D4B67" w:rsidRDefault="00EF4249" w:rsidP="00EC2F36">
            <w:pPr>
              <w:keepNext/>
              <w:keepLines/>
              <w:autoSpaceDE w:val="0"/>
              <w:autoSpaceDN w:val="0"/>
              <w:adjustRightInd w:val="0"/>
              <w:rPr>
                <w:rFonts w:ascii="Candara" w:hAnsi="Candara" w:cs="Verdana"/>
                <w:b/>
                <w:bCs/>
              </w:rPr>
            </w:pPr>
            <w:r w:rsidRPr="006D4B67">
              <w:rPr>
                <w:rFonts w:ascii="Candara" w:hAnsi="Candara" w:cs="Verdana"/>
                <w:b/>
                <w:sz w:val="22"/>
                <w:szCs w:val="22"/>
              </w:rPr>
              <w:t>:</w:t>
            </w:r>
            <w:r w:rsidRPr="006D4B67">
              <w:rPr>
                <w:rFonts w:ascii="Candara" w:hAnsi="Candara"/>
                <w:b/>
                <w:sz w:val="22"/>
                <w:szCs w:val="22"/>
              </w:rPr>
              <w:t xml:space="preserve"> </w:t>
            </w:r>
            <w:r w:rsidR="00EC2F36" w:rsidRPr="00EC2F36">
              <w:rPr>
                <w:rFonts w:ascii="Candara" w:hAnsi="Candara"/>
                <w:b/>
                <w:sz w:val="22"/>
                <w:szCs w:val="22"/>
              </w:rPr>
              <w:t>6734/05-12-</w:t>
            </w:r>
            <w:r w:rsidRPr="00EC2F36">
              <w:rPr>
                <w:rFonts w:ascii="Candara" w:hAnsi="Candara"/>
                <w:b/>
                <w:sz w:val="22"/>
                <w:szCs w:val="22"/>
              </w:rPr>
              <w:t>2022</w:t>
            </w:r>
          </w:p>
        </w:tc>
      </w:tr>
      <w:tr w:rsidR="00EF4249" w:rsidRPr="006D4B67" w:rsidTr="00B171FE">
        <w:trPr>
          <w:trHeight w:val="269"/>
        </w:trPr>
        <w:tc>
          <w:tcPr>
            <w:tcW w:w="3261" w:type="dxa"/>
          </w:tcPr>
          <w:p w:rsidR="00EF4249" w:rsidRPr="006D4B67" w:rsidRDefault="00EF4249" w:rsidP="00B171FE">
            <w:pPr>
              <w:keepNext/>
              <w:widowControl w:val="0"/>
              <w:autoSpaceDE w:val="0"/>
              <w:autoSpaceDN w:val="0"/>
              <w:adjustRightInd w:val="0"/>
              <w:jc w:val="center"/>
              <w:rPr>
                <w:rFonts w:ascii="Candara" w:hAnsi="Candara" w:cs="Arial"/>
                <w:b/>
                <w:bCs/>
                <w:u w:val="single"/>
              </w:rPr>
            </w:pPr>
            <w:r w:rsidRPr="006D4B67">
              <w:rPr>
                <w:rFonts w:ascii="Candara" w:hAnsi="Candara" w:cs="Arial"/>
                <w:b/>
                <w:bCs/>
                <w:noProof/>
                <w:sz w:val="22"/>
                <w:szCs w:val="22"/>
                <w:u w:val="single"/>
              </w:rPr>
              <w:drawing>
                <wp:inline distT="0" distB="0" distL="0" distR="0">
                  <wp:extent cx="1666875" cy="790575"/>
                  <wp:effectExtent l="19050" t="0" r="9525" b="0"/>
                  <wp:docPr id="12" name="Εικόνα 91" descr="C:\Users\skoula\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skoula\AppData\Local\Temp\FineReader11\media\image1.jpeg"/>
                          <pic:cNvPicPr>
                            <a:picLocks noChangeAspect="1" noChangeArrowheads="1"/>
                          </pic:cNvPicPr>
                        </pic:nvPicPr>
                        <pic:blipFill>
                          <a:blip r:embed="rId7"/>
                          <a:srcRect/>
                          <a:stretch>
                            <a:fillRect/>
                          </a:stretch>
                        </pic:blipFill>
                        <pic:spPr bwMode="auto">
                          <a:xfrm>
                            <a:off x="0" y="0"/>
                            <a:ext cx="1666875" cy="790575"/>
                          </a:xfrm>
                          <a:prstGeom prst="rect">
                            <a:avLst/>
                          </a:prstGeom>
                          <a:noFill/>
                          <a:ln w="9525">
                            <a:noFill/>
                            <a:miter lim="800000"/>
                            <a:headEnd/>
                            <a:tailEnd/>
                          </a:ln>
                        </pic:spPr>
                      </pic:pic>
                    </a:graphicData>
                  </a:graphic>
                </wp:inline>
              </w:drawing>
            </w:r>
          </w:p>
        </w:tc>
        <w:tc>
          <w:tcPr>
            <w:tcW w:w="1559" w:type="dxa"/>
          </w:tcPr>
          <w:p w:rsidR="00EF4249" w:rsidRPr="00EC2F36" w:rsidRDefault="00EF4249" w:rsidP="00B171FE">
            <w:pPr>
              <w:keepNext/>
              <w:keepLines/>
              <w:autoSpaceDE w:val="0"/>
              <w:autoSpaceDN w:val="0"/>
              <w:adjustRightInd w:val="0"/>
              <w:rPr>
                <w:rFonts w:ascii="Candara" w:hAnsi="Candara" w:cs="Verdana"/>
                <w:b/>
                <w:bCs/>
                <w:color w:val="000000"/>
              </w:rPr>
            </w:pPr>
          </w:p>
        </w:tc>
        <w:tc>
          <w:tcPr>
            <w:tcW w:w="5245" w:type="dxa"/>
          </w:tcPr>
          <w:p w:rsidR="00EF4249" w:rsidRPr="006D4B67" w:rsidRDefault="00EF4249" w:rsidP="00B171FE">
            <w:pPr>
              <w:keepNext/>
              <w:widowControl w:val="0"/>
              <w:autoSpaceDE w:val="0"/>
              <w:autoSpaceDN w:val="0"/>
              <w:adjustRightInd w:val="0"/>
              <w:jc w:val="center"/>
              <w:rPr>
                <w:rFonts w:ascii="Candara" w:hAnsi="Candara" w:cs="Arial"/>
                <w:b/>
                <w:bCs/>
                <w:u w:val="single"/>
              </w:rPr>
            </w:pPr>
            <w:r w:rsidRPr="006D4B67">
              <w:rPr>
                <w:rFonts w:ascii="Candara" w:hAnsi="Candara" w:cs="Verdana"/>
                <w:b/>
                <w:noProof/>
                <w:sz w:val="22"/>
                <w:szCs w:val="22"/>
              </w:rPr>
              <w:drawing>
                <wp:inline distT="0" distB="0" distL="0" distR="0">
                  <wp:extent cx="1771650" cy="857250"/>
                  <wp:effectExtent l="19050" t="0" r="0" b="0"/>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71650" cy="857250"/>
                          </a:xfrm>
                          <a:prstGeom prst="rect">
                            <a:avLst/>
                          </a:prstGeom>
                          <a:noFill/>
                          <a:ln w="9525">
                            <a:noFill/>
                            <a:miter lim="800000"/>
                            <a:headEnd/>
                            <a:tailEnd/>
                          </a:ln>
                        </pic:spPr>
                      </pic:pic>
                    </a:graphicData>
                  </a:graphic>
                </wp:inline>
              </w:drawing>
            </w:r>
          </w:p>
          <w:p w:rsidR="00EF4249" w:rsidRPr="006D4B67" w:rsidRDefault="00EF4249" w:rsidP="00B171FE">
            <w:pPr>
              <w:keepNext/>
              <w:widowControl w:val="0"/>
              <w:autoSpaceDE w:val="0"/>
              <w:autoSpaceDN w:val="0"/>
              <w:adjustRightInd w:val="0"/>
              <w:jc w:val="center"/>
              <w:rPr>
                <w:rFonts w:ascii="Candara" w:hAnsi="Candara" w:cs="Arial"/>
                <w:b/>
                <w:bCs/>
                <w:u w:val="single"/>
              </w:rPr>
            </w:pPr>
            <w:r w:rsidRPr="006D4B67">
              <w:rPr>
                <w:rFonts w:ascii="Candara" w:hAnsi="Candara" w:cs="Arial"/>
                <w:b/>
                <w:bCs/>
                <w:sz w:val="22"/>
                <w:szCs w:val="22"/>
                <w:u w:val="single"/>
              </w:rPr>
              <w:t xml:space="preserve"> ΕΥΡΩΠΑΙΚΗ ΕΝΩΣΗ</w:t>
            </w:r>
          </w:p>
          <w:p w:rsidR="00EF4249" w:rsidRPr="006D4B67" w:rsidRDefault="00EF4249" w:rsidP="00B171FE">
            <w:pPr>
              <w:keepNext/>
              <w:widowControl w:val="0"/>
              <w:autoSpaceDE w:val="0"/>
              <w:autoSpaceDN w:val="0"/>
              <w:adjustRightInd w:val="0"/>
              <w:jc w:val="center"/>
              <w:rPr>
                <w:rFonts w:ascii="Candara" w:hAnsi="Candara" w:cs="Arial"/>
                <w:b/>
                <w:bCs/>
                <w:u w:val="single"/>
              </w:rPr>
            </w:pPr>
            <w:r w:rsidRPr="006D4B67">
              <w:rPr>
                <w:rFonts w:ascii="Candara" w:hAnsi="Candara" w:cs="Arial"/>
                <w:b/>
                <w:bCs/>
                <w:sz w:val="22"/>
                <w:szCs w:val="22"/>
                <w:u w:val="single"/>
              </w:rPr>
              <w:t>ΕΥΡΩΠΑΙΚΟ ΓΕΩΡΓΙΚΟ ΤΑΜΕΙΟ ΑΓΡΟΤΙΚΗΣ ΑΝΑΠΤΥΞΗΣ (Ε.Γ.Τ.Α.Α.)</w:t>
            </w:r>
          </w:p>
          <w:p w:rsidR="00EF4249" w:rsidRPr="006D4B67" w:rsidRDefault="00EF4249" w:rsidP="00B171FE">
            <w:pPr>
              <w:keepNext/>
              <w:widowControl w:val="0"/>
              <w:autoSpaceDE w:val="0"/>
              <w:autoSpaceDN w:val="0"/>
              <w:adjustRightInd w:val="0"/>
              <w:jc w:val="center"/>
              <w:rPr>
                <w:rFonts w:ascii="Candara" w:hAnsi="Candara" w:cs="Arial"/>
                <w:b/>
                <w:bCs/>
                <w:u w:val="single"/>
              </w:rPr>
            </w:pPr>
            <w:r w:rsidRPr="006D4B67">
              <w:rPr>
                <w:rFonts w:ascii="Candara" w:hAnsi="Candara" w:cs="Arial"/>
                <w:b/>
                <w:bCs/>
                <w:sz w:val="22"/>
                <w:szCs w:val="22"/>
                <w:u w:val="single"/>
              </w:rPr>
              <w:t xml:space="preserve">Η Ευρώπη επενδύει στις αγροτικές περιοχές </w:t>
            </w:r>
          </w:p>
        </w:tc>
      </w:tr>
    </w:tbl>
    <w:p w:rsidR="00EF4249" w:rsidRPr="006D4B67" w:rsidRDefault="00EF4249" w:rsidP="00EF4249">
      <w:pPr>
        <w:keepNext/>
        <w:widowControl w:val="0"/>
        <w:autoSpaceDE w:val="0"/>
        <w:autoSpaceDN w:val="0"/>
        <w:adjustRightInd w:val="0"/>
        <w:jc w:val="center"/>
        <w:rPr>
          <w:rFonts w:ascii="Candara" w:hAnsi="Candara" w:cs="Arial"/>
          <w:b/>
          <w:bCs/>
          <w:sz w:val="22"/>
          <w:szCs w:val="22"/>
          <w:u w:val="single"/>
        </w:rPr>
      </w:pPr>
    </w:p>
    <w:p w:rsidR="00EF4249" w:rsidRPr="006D4B67" w:rsidRDefault="00EF4249" w:rsidP="00EF4249">
      <w:pPr>
        <w:keepNext/>
        <w:widowControl w:val="0"/>
        <w:autoSpaceDE w:val="0"/>
        <w:autoSpaceDN w:val="0"/>
        <w:adjustRightInd w:val="0"/>
        <w:jc w:val="center"/>
        <w:rPr>
          <w:rFonts w:ascii="Candara" w:hAnsi="Candara" w:cs="Arial"/>
          <w:b/>
          <w:bCs/>
          <w:sz w:val="22"/>
          <w:szCs w:val="22"/>
          <w:u w:val="single"/>
        </w:rPr>
      </w:pPr>
      <w:r w:rsidRPr="006D4B67">
        <w:rPr>
          <w:rFonts w:ascii="Candara" w:hAnsi="Candara" w:cs="Arial"/>
          <w:b/>
          <w:bCs/>
          <w:sz w:val="22"/>
          <w:szCs w:val="22"/>
          <w:u w:val="single"/>
        </w:rPr>
        <w:t xml:space="preserve">ΠΡΟΓΡΑΜΜΑ </w:t>
      </w:r>
    </w:p>
    <w:p w:rsidR="00EF4249" w:rsidRPr="006D4B67" w:rsidRDefault="00EF4249" w:rsidP="00EF4249">
      <w:pPr>
        <w:keepNext/>
        <w:widowControl w:val="0"/>
        <w:autoSpaceDE w:val="0"/>
        <w:autoSpaceDN w:val="0"/>
        <w:adjustRightInd w:val="0"/>
        <w:jc w:val="center"/>
        <w:rPr>
          <w:rFonts w:ascii="Candara" w:hAnsi="Candara" w:cs="Arial"/>
          <w:b/>
          <w:bCs/>
          <w:sz w:val="22"/>
          <w:szCs w:val="22"/>
          <w:u w:val="single"/>
        </w:rPr>
      </w:pPr>
      <w:r w:rsidRPr="006D4B67">
        <w:rPr>
          <w:rFonts w:ascii="Candara" w:hAnsi="Candara" w:cs="Arial"/>
          <w:b/>
          <w:bCs/>
          <w:sz w:val="22"/>
          <w:szCs w:val="22"/>
          <w:u w:val="single"/>
        </w:rPr>
        <w:t>«ΑΓΡΟΤΙΚΗ ΑΝΑΠΤΥΞΗ ΤΗΣ ΕΛΛΑΔΑΣ 2014 – 2020»</w:t>
      </w:r>
    </w:p>
    <w:p w:rsidR="00EF4249" w:rsidRPr="006D4B67" w:rsidRDefault="00EF4249" w:rsidP="00EF4249">
      <w:pPr>
        <w:keepNext/>
        <w:widowControl w:val="0"/>
        <w:autoSpaceDE w:val="0"/>
        <w:autoSpaceDN w:val="0"/>
        <w:adjustRightInd w:val="0"/>
        <w:jc w:val="center"/>
        <w:rPr>
          <w:rFonts w:ascii="Candara" w:hAnsi="Candara" w:cs="Arial"/>
          <w:b/>
          <w:bCs/>
          <w:sz w:val="22"/>
          <w:szCs w:val="22"/>
          <w:u w:val="single"/>
        </w:rPr>
      </w:pPr>
    </w:p>
    <w:p w:rsidR="00EF4249" w:rsidRPr="006D4B67" w:rsidRDefault="00EF4249" w:rsidP="00EF4249">
      <w:pPr>
        <w:keepNext/>
        <w:widowControl w:val="0"/>
        <w:autoSpaceDE w:val="0"/>
        <w:autoSpaceDN w:val="0"/>
        <w:adjustRightInd w:val="0"/>
        <w:jc w:val="center"/>
        <w:rPr>
          <w:rFonts w:ascii="Candara" w:hAnsi="Candara" w:cs="Arial"/>
          <w:b/>
          <w:bCs/>
          <w:sz w:val="22"/>
          <w:szCs w:val="22"/>
          <w:u w:val="single"/>
        </w:rPr>
      </w:pPr>
      <w:r w:rsidRPr="006D4B67">
        <w:rPr>
          <w:rFonts w:ascii="Candara" w:hAnsi="Candara" w:cs="Arial"/>
          <w:b/>
          <w:bCs/>
          <w:noProof/>
          <w:sz w:val="22"/>
          <w:szCs w:val="22"/>
          <w:u w:val="single"/>
        </w:rPr>
        <w:drawing>
          <wp:anchor distT="0" distB="0" distL="114300" distR="114300" simplePos="0" relativeHeight="251659264" behindDoc="0" locked="0" layoutInCell="1" allowOverlap="1">
            <wp:simplePos x="0" y="0"/>
            <wp:positionH relativeFrom="column">
              <wp:posOffset>-20955</wp:posOffset>
            </wp:positionH>
            <wp:positionV relativeFrom="paragraph">
              <wp:posOffset>144145</wp:posOffset>
            </wp:positionV>
            <wp:extent cx="741045" cy="819150"/>
            <wp:effectExtent l="19050" t="0" r="1905" b="0"/>
            <wp:wrapNone/>
            <wp:docPr id="14" name="Εικόνα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Εικόνα 32"/>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41045" cy="819150"/>
                    </a:xfrm>
                    <a:prstGeom prst="rect">
                      <a:avLst/>
                    </a:prstGeom>
                  </pic:spPr>
                </pic:pic>
              </a:graphicData>
            </a:graphic>
          </wp:anchor>
        </w:drawing>
      </w:r>
    </w:p>
    <w:p w:rsidR="00EF4249" w:rsidRPr="006D4B67" w:rsidRDefault="00EF4249" w:rsidP="00EF4249">
      <w:pPr>
        <w:keepNext/>
        <w:widowControl w:val="0"/>
        <w:autoSpaceDE w:val="0"/>
        <w:autoSpaceDN w:val="0"/>
        <w:adjustRightInd w:val="0"/>
        <w:jc w:val="center"/>
        <w:rPr>
          <w:rFonts w:ascii="Candara" w:hAnsi="Candara" w:cs="Arial"/>
          <w:b/>
          <w:bCs/>
          <w:sz w:val="22"/>
          <w:szCs w:val="22"/>
          <w:u w:val="single"/>
        </w:rPr>
      </w:pPr>
      <w:r w:rsidRPr="006D4B67">
        <w:rPr>
          <w:rFonts w:ascii="Candara" w:hAnsi="Candara" w:cs="Arial"/>
          <w:b/>
          <w:bCs/>
          <w:noProof/>
          <w:sz w:val="22"/>
          <w:szCs w:val="22"/>
          <w:u w:val="single"/>
        </w:rPr>
        <w:drawing>
          <wp:anchor distT="0" distB="0" distL="114300" distR="114300" simplePos="0" relativeHeight="251660288" behindDoc="0" locked="0" layoutInCell="1" allowOverlap="1">
            <wp:simplePos x="0" y="0"/>
            <wp:positionH relativeFrom="column">
              <wp:posOffset>5246370</wp:posOffset>
            </wp:positionH>
            <wp:positionV relativeFrom="paragraph">
              <wp:posOffset>74930</wp:posOffset>
            </wp:positionV>
            <wp:extent cx="914400" cy="581660"/>
            <wp:effectExtent l="19050" t="0" r="0" b="0"/>
            <wp:wrapSquare wrapText="bothSides"/>
            <wp:docPr id="15"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914400" cy="581660"/>
                    </a:xfrm>
                    <a:prstGeom prst="rect">
                      <a:avLst/>
                    </a:prstGeom>
                    <a:noFill/>
                    <a:ln w="9525">
                      <a:noFill/>
                      <a:miter lim="800000"/>
                      <a:headEnd/>
                      <a:tailEnd/>
                    </a:ln>
                  </pic:spPr>
                </pic:pic>
              </a:graphicData>
            </a:graphic>
          </wp:anchor>
        </w:drawing>
      </w:r>
    </w:p>
    <w:p w:rsidR="00EF4249" w:rsidRPr="006D4B67" w:rsidRDefault="00EF4249" w:rsidP="00EF4249">
      <w:pPr>
        <w:keepNext/>
        <w:widowControl w:val="0"/>
        <w:autoSpaceDE w:val="0"/>
        <w:autoSpaceDN w:val="0"/>
        <w:adjustRightInd w:val="0"/>
        <w:jc w:val="center"/>
        <w:rPr>
          <w:rFonts w:ascii="Candara" w:hAnsi="Candara" w:cs="Arial"/>
          <w:b/>
          <w:bCs/>
          <w:sz w:val="22"/>
          <w:szCs w:val="22"/>
          <w:u w:val="single"/>
        </w:rPr>
      </w:pPr>
    </w:p>
    <w:p w:rsidR="00EF4249" w:rsidRPr="006D4B67" w:rsidRDefault="00EF4249" w:rsidP="00EF4249">
      <w:pPr>
        <w:keepNext/>
        <w:widowControl w:val="0"/>
        <w:autoSpaceDE w:val="0"/>
        <w:autoSpaceDN w:val="0"/>
        <w:adjustRightInd w:val="0"/>
        <w:jc w:val="center"/>
        <w:rPr>
          <w:rFonts w:ascii="Candara" w:hAnsi="Candara" w:cs="Arial"/>
          <w:b/>
          <w:bCs/>
          <w:sz w:val="22"/>
          <w:szCs w:val="22"/>
          <w:u w:val="single"/>
        </w:rPr>
      </w:pPr>
    </w:p>
    <w:p w:rsidR="00EF4249" w:rsidRPr="006D4B67" w:rsidRDefault="00EF4249" w:rsidP="00EF4249">
      <w:pPr>
        <w:keepNext/>
        <w:widowControl w:val="0"/>
        <w:autoSpaceDE w:val="0"/>
        <w:autoSpaceDN w:val="0"/>
        <w:adjustRightInd w:val="0"/>
        <w:jc w:val="center"/>
        <w:rPr>
          <w:rFonts w:ascii="Candara" w:hAnsi="Candara" w:cs="Arial"/>
          <w:b/>
          <w:bCs/>
          <w:sz w:val="22"/>
          <w:szCs w:val="22"/>
          <w:u w:val="single"/>
        </w:rPr>
      </w:pPr>
    </w:p>
    <w:p w:rsidR="00EF4249" w:rsidRPr="006D4B67" w:rsidRDefault="00EF4249" w:rsidP="00EF4249">
      <w:pPr>
        <w:keepNext/>
        <w:widowControl w:val="0"/>
        <w:autoSpaceDE w:val="0"/>
        <w:autoSpaceDN w:val="0"/>
        <w:adjustRightInd w:val="0"/>
        <w:jc w:val="center"/>
        <w:rPr>
          <w:rFonts w:ascii="Candara" w:hAnsi="Candara" w:cs="Arial"/>
          <w:b/>
          <w:bCs/>
          <w:sz w:val="22"/>
          <w:szCs w:val="22"/>
          <w:u w:val="single"/>
        </w:rPr>
      </w:pPr>
    </w:p>
    <w:p w:rsidR="00EF4249" w:rsidRPr="006D4B67" w:rsidRDefault="00EF4249" w:rsidP="00EF4249">
      <w:pPr>
        <w:keepNext/>
        <w:widowControl w:val="0"/>
        <w:autoSpaceDE w:val="0"/>
        <w:autoSpaceDN w:val="0"/>
        <w:adjustRightInd w:val="0"/>
        <w:jc w:val="center"/>
        <w:rPr>
          <w:rFonts w:ascii="Candara" w:hAnsi="Candara" w:cs="Arial"/>
          <w:b/>
          <w:bCs/>
          <w:sz w:val="22"/>
          <w:szCs w:val="22"/>
          <w:u w:val="single"/>
        </w:rPr>
      </w:pPr>
    </w:p>
    <w:p w:rsidR="00EF4249" w:rsidRPr="006D4B67" w:rsidRDefault="00EF4249" w:rsidP="00EF4249">
      <w:pPr>
        <w:keepNext/>
        <w:widowControl w:val="0"/>
        <w:autoSpaceDE w:val="0"/>
        <w:autoSpaceDN w:val="0"/>
        <w:adjustRightInd w:val="0"/>
        <w:jc w:val="center"/>
        <w:rPr>
          <w:rFonts w:ascii="Candara" w:hAnsi="Candara" w:cs="Arial"/>
          <w:b/>
          <w:bCs/>
          <w:sz w:val="22"/>
          <w:szCs w:val="22"/>
          <w:u w:val="single"/>
        </w:rPr>
      </w:pPr>
      <w:r w:rsidRPr="006D4B67">
        <w:rPr>
          <w:rFonts w:ascii="Candara" w:hAnsi="Candara" w:cs="Arial"/>
          <w:b/>
          <w:bCs/>
          <w:sz w:val="22"/>
          <w:szCs w:val="22"/>
          <w:u w:val="single"/>
        </w:rPr>
        <w:t xml:space="preserve">ΜΕΤΡΟ </w:t>
      </w:r>
      <w:r w:rsidRPr="006D4B67">
        <w:rPr>
          <w:rFonts w:ascii="Candara" w:hAnsi="Candara"/>
          <w:b/>
          <w:bCs/>
          <w:sz w:val="22"/>
          <w:szCs w:val="22"/>
          <w:u w:val="single"/>
        </w:rPr>
        <w:t>4: ΕΠΕΝΔΥΣΕΙΣ ΣΕ ΥΛΙΚΑ ΣΤΟΙΧΕΙΑ ΤΟΥ ΕΝΕΡΓΗΤΙΚΟΥ</w:t>
      </w:r>
    </w:p>
    <w:p w:rsidR="00EF4249" w:rsidRPr="006D4B67" w:rsidRDefault="00EF4249" w:rsidP="00EF4249">
      <w:pPr>
        <w:jc w:val="center"/>
        <w:rPr>
          <w:rFonts w:ascii="Candara" w:hAnsi="Candara"/>
          <w:b/>
          <w:i/>
          <w:sz w:val="22"/>
          <w:szCs w:val="22"/>
        </w:rPr>
      </w:pPr>
      <w:r w:rsidRPr="006D4B67">
        <w:rPr>
          <w:rFonts w:ascii="Candara" w:hAnsi="Candara"/>
          <w:b/>
          <w:i/>
          <w:sz w:val="22"/>
          <w:szCs w:val="22"/>
        </w:rPr>
        <w:t>Η πίστωση προέρχεται από το Πρόγραμμα «Αγροτική Ανάπτυξη της Ελλάδας 2014 – 2020» με συγχρηματοδότηση από το Ε.Γ.Τ.Α.Α.</w:t>
      </w:r>
    </w:p>
    <w:p w:rsidR="00EF4249" w:rsidRPr="006D4B67" w:rsidRDefault="00EF4249" w:rsidP="00EF4249">
      <w:pPr>
        <w:ind w:right="-99"/>
        <w:jc w:val="center"/>
        <w:rPr>
          <w:rFonts w:ascii="Candara" w:hAnsi="Candara" w:cs="Arial"/>
          <w:b/>
          <w:sz w:val="22"/>
          <w:szCs w:val="22"/>
          <w:lang w:eastAsia="en-US"/>
        </w:rPr>
      </w:pPr>
    </w:p>
    <w:p w:rsidR="00EF4249" w:rsidRPr="006D4B67" w:rsidRDefault="00EF4249" w:rsidP="00EF4249">
      <w:pPr>
        <w:ind w:right="-99"/>
        <w:jc w:val="center"/>
        <w:rPr>
          <w:rFonts w:ascii="Candara" w:hAnsi="Candara" w:cs="Arial"/>
          <w:b/>
          <w:sz w:val="22"/>
          <w:szCs w:val="22"/>
          <w:lang w:eastAsia="en-US"/>
        </w:rPr>
      </w:pPr>
      <w:r w:rsidRPr="006D4B67">
        <w:rPr>
          <w:rFonts w:ascii="Candara" w:hAnsi="Candara" w:cs="Arial"/>
          <w:b/>
          <w:sz w:val="22"/>
          <w:szCs w:val="22"/>
          <w:lang w:eastAsia="en-US"/>
        </w:rPr>
        <w:t>ΠΕΡΙΛΗΨΗ ΔΙΑΚΗΡΥΞΗΣ ΔΗΜΟΠΡΑΣΙΑΣ της πράξης:</w:t>
      </w:r>
    </w:p>
    <w:p w:rsidR="00FA1D8E" w:rsidRPr="006D4B67" w:rsidRDefault="00FA1D8E" w:rsidP="00FA1D8E">
      <w:pPr>
        <w:spacing w:before="80"/>
        <w:jc w:val="center"/>
        <w:rPr>
          <w:rFonts w:ascii="Candara" w:hAnsi="Candara"/>
          <w:b/>
          <w:sz w:val="22"/>
          <w:szCs w:val="22"/>
        </w:rPr>
      </w:pPr>
      <w:r w:rsidRPr="006D4B67">
        <w:rPr>
          <w:rFonts w:ascii="Candara" w:hAnsi="Candara"/>
          <w:b/>
          <w:sz w:val="22"/>
          <w:szCs w:val="22"/>
        </w:rPr>
        <w:t xml:space="preserve"> «</w:t>
      </w:r>
      <w:r w:rsidR="00285AE8" w:rsidRPr="006D4B67">
        <w:rPr>
          <w:rFonts w:ascii="Candara" w:hAnsi="Candara" w:cs="Tahoma"/>
          <w:b/>
          <w:bCs/>
          <w:color w:val="0000FF"/>
          <w:sz w:val="22"/>
          <w:szCs w:val="22"/>
        </w:rPr>
        <w:t>ΑΠΟΚΑΤΑΣΤΑΣΗ ΔΗΜΟΤΙΚΗΣ ΟΔΟΠΟΙΙΑΣ ΔΗΜΟΥ ΑΝΩΓΕΙΩΝ</w:t>
      </w:r>
      <w:r w:rsidRPr="006D4B67">
        <w:rPr>
          <w:rFonts w:ascii="Candara" w:hAnsi="Candara"/>
          <w:b/>
          <w:sz w:val="22"/>
          <w:szCs w:val="22"/>
        </w:rPr>
        <w:t>»</w:t>
      </w:r>
    </w:p>
    <w:p w:rsidR="00FA1D8E" w:rsidRPr="006D4B67" w:rsidRDefault="00FA1D8E" w:rsidP="00FA1D8E">
      <w:pPr>
        <w:spacing w:before="120" w:after="120"/>
        <w:ind w:left="425"/>
        <w:jc w:val="both"/>
        <w:rPr>
          <w:rFonts w:ascii="Candara" w:hAnsi="Candara"/>
          <w:sz w:val="22"/>
          <w:szCs w:val="22"/>
        </w:rPr>
      </w:pPr>
      <w:r w:rsidRPr="006D4B67">
        <w:rPr>
          <w:rFonts w:ascii="Candara" w:hAnsi="Candara"/>
          <w:sz w:val="22"/>
          <w:szCs w:val="22"/>
        </w:rPr>
        <w:t xml:space="preserve">Ο Δικαιούχος </w:t>
      </w:r>
      <w:r w:rsidR="00020C72" w:rsidRPr="006D4B67">
        <w:rPr>
          <w:rFonts w:ascii="Candara" w:hAnsi="Candara"/>
          <w:sz w:val="22"/>
          <w:szCs w:val="22"/>
        </w:rPr>
        <w:t>Δήμος</w:t>
      </w:r>
      <w:r w:rsidR="009C518A" w:rsidRPr="006D4B67">
        <w:rPr>
          <w:rFonts w:ascii="Candara" w:hAnsi="Candara"/>
          <w:sz w:val="22"/>
          <w:szCs w:val="22"/>
        </w:rPr>
        <w:t xml:space="preserve"> </w:t>
      </w:r>
      <w:r w:rsidR="00020C72" w:rsidRPr="006D4B67">
        <w:rPr>
          <w:rFonts w:ascii="Candara" w:hAnsi="Candara"/>
          <w:sz w:val="22"/>
          <w:szCs w:val="22"/>
        </w:rPr>
        <w:t>Ανωγείων</w:t>
      </w:r>
      <w:r w:rsidRPr="006D4B67">
        <w:rPr>
          <w:rFonts w:ascii="Candara" w:hAnsi="Candara"/>
          <w:sz w:val="22"/>
          <w:szCs w:val="22"/>
        </w:rPr>
        <w:t>, προκηρύσσει ανοιχτό διαγωνισμό [ΜΕΣΩ ΤΟΥ ΕΘΝΙΚΟΥ ΣΥΣΤΗΜΑΤΟΣ ΗΛΕΚΤΡΟΝΙΚΩΝ ΔΗΜΟΣΙΩΝ ΣΥΜΒΑΣΕΩΝ (Ε.Σ.Η.ΔΗ.Σ.)] για την ανάθεση του έργου «</w:t>
      </w:r>
      <w:r w:rsidR="00285AE8" w:rsidRPr="006D4B67">
        <w:rPr>
          <w:rFonts w:ascii="Candara" w:hAnsi="Candara"/>
          <w:b/>
          <w:bCs/>
          <w:sz w:val="22"/>
          <w:szCs w:val="22"/>
        </w:rPr>
        <w:t>ΑΠΟΚΑΤΑΣΤΑΣΗ ΔΗΜΟΤΙΚΗΣ ΟΔΟΠΟΙΙΑΣ ΔΗΜΟΥ ΑΝΩΓΕΙΩΝ</w:t>
      </w:r>
      <w:r w:rsidRPr="006D4B67">
        <w:rPr>
          <w:rFonts w:ascii="Candara" w:hAnsi="Candara"/>
          <w:sz w:val="22"/>
          <w:szCs w:val="22"/>
        </w:rPr>
        <w:t>»(CPV:</w:t>
      </w:r>
      <w:r w:rsidR="006D3343" w:rsidRPr="006D4B67">
        <w:rPr>
          <w:rFonts w:ascii="Candara" w:hAnsi="Candara"/>
          <w:sz w:val="22"/>
          <w:szCs w:val="22"/>
        </w:rPr>
        <w:t xml:space="preserve"> </w:t>
      </w:r>
      <w:r w:rsidR="006D4B67" w:rsidRPr="006D4B67">
        <w:rPr>
          <w:rFonts w:ascii="Candara" w:hAnsi="Candara"/>
          <w:b/>
          <w:sz w:val="22"/>
          <w:szCs w:val="22"/>
        </w:rPr>
        <w:t>45233123-7</w:t>
      </w:r>
      <w:r w:rsidRPr="006D4B67">
        <w:rPr>
          <w:rFonts w:ascii="Candara" w:hAnsi="Candara"/>
          <w:sz w:val="22"/>
          <w:szCs w:val="22"/>
        </w:rPr>
        <w:t xml:space="preserve">), Κωδικός ΝUTS: </w:t>
      </w:r>
      <w:r w:rsidR="006D3343" w:rsidRPr="006D4B67">
        <w:rPr>
          <w:rStyle w:val="ad"/>
          <w:rFonts w:ascii="Candara" w:hAnsi="Candara" w:cs="Tahoma"/>
          <w:color w:val="333333"/>
          <w:sz w:val="22"/>
          <w:szCs w:val="22"/>
          <w:shd w:val="clear" w:color="auto" w:fill="FFFFFF"/>
        </w:rPr>
        <w:t>EL433</w:t>
      </w:r>
      <w:r w:rsidRPr="006D4B67">
        <w:rPr>
          <w:rFonts w:ascii="Candara" w:hAnsi="Candara"/>
          <w:sz w:val="22"/>
          <w:szCs w:val="22"/>
        </w:rPr>
        <w:t xml:space="preserve">, με προϋπολογισμό </w:t>
      </w:r>
      <w:r w:rsidR="009C518A" w:rsidRPr="006D4B67">
        <w:rPr>
          <w:rFonts w:ascii="Candara" w:hAnsi="Candara"/>
          <w:b/>
          <w:sz w:val="22"/>
          <w:szCs w:val="22"/>
        </w:rPr>
        <w:t>403.225,81</w:t>
      </w:r>
      <w:r w:rsidRPr="006D4B67">
        <w:rPr>
          <w:rFonts w:ascii="Candara" w:hAnsi="Candara"/>
          <w:sz w:val="22"/>
          <w:szCs w:val="22"/>
        </w:rPr>
        <w:t xml:space="preserve"> € (πλέον Φ.Π.Α. 24%), </w:t>
      </w:r>
      <w:r w:rsidR="009C518A" w:rsidRPr="006D4B67">
        <w:rPr>
          <w:rFonts w:ascii="Candara" w:hAnsi="Candara"/>
          <w:b/>
          <w:sz w:val="22"/>
          <w:szCs w:val="22"/>
        </w:rPr>
        <w:t>500.000,00</w:t>
      </w:r>
      <w:r w:rsidR="009C518A" w:rsidRPr="006D4B67">
        <w:rPr>
          <w:rFonts w:ascii="Candara" w:hAnsi="Candara"/>
          <w:sz w:val="22"/>
          <w:szCs w:val="22"/>
        </w:rPr>
        <w:t xml:space="preserve"> €</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Το έργο συντίθεται από την κατηγορία ΟΔΟΠΟΙΙΑ με προϋπολογισμό </w:t>
      </w:r>
      <w:r w:rsidRPr="006D4B67">
        <w:rPr>
          <w:rFonts w:ascii="Candara" w:hAnsi="Candara"/>
          <w:b/>
          <w:sz w:val="22"/>
          <w:szCs w:val="22"/>
        </w:rPr>
        <w:t xml:space="preserve">395.303,37 </w:t>
      </w:r>
      <w:r w:rsidRPr="006D4B67">
        <w:rPr>
          <w:rFonts w:ascii="Candara" w:hAnsi="Candara"/>
          <w:sz w:val="22"/>
          <w:szCs w:val="22"/>
        </w:rPr>
        <w:t xml:space="preserve"> € (δαπάνη εργασιών, ΓΕ και ΟΕ και απρόβλεπτα).</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Το παρόν έργο αφορά σε </w:t>
      </w:r>
      <w:r w:rsidRPr="006D4B67">
        <w:rPr>
          <w:rFonts w:ascii="Candara" w:hAnsi="Candara"/>
          <w:b/>
          <w:sz w:val="22"/>
          <w:szCs w:val="22"/>
        </w:rPr>
        <w:t xml:space="preserve">γραμμικές παρεμβάσεις βελτίωσης σε μεγάλο μέρος των </w:t>
      </w:r>
      <w:proofErr w:type="spellStart"/>
      <w:r w:rsidRPr="006D4B67">
        <w:rPr>
          <w:rFonts w:ascii="Candara" w:hAnsi="Candara"/>
          <w:b/>
          <w:sz w:val="22"/>
          <w:szCs w:val="22"/>
        </w:rPr>
        <w:t>αγροτοκτηνοτροφικών</w:t>
      </w:r>
      <w:proofErr w:type="spellEnd"/>
      <w:r w:rsidRPr="006D4B67">
        <w:rPr>
          <w:rFonts w:ascii="Candara" w:hAnsi="Candara"/>
          <w:b/>
          <w:sz w:val="22"/>
          <w:szCs w:val="22"/>
        </w:rPr>
        <w:t xml:space="preserve"> οδών του Δήμου</w:t>
      </w:r>
      <w:r w:rsidRPr="006D4B67">
        <w:rPr>
          <w:rFonts w:ascii="Candara" w:hAnsi="Candara"/>
          <w:sz w:val="22"/>
          <w:szCs w:val="22"/>
        </w:rPr>
        <w:t xml:space="preserve">. </w:t>
      </w:r>
      <w:r w:rsidRPr="006D4B67">
        <w:rPr>
          <w:rFonts w:ascii="Candara" w:hAnsi="Candara"/>
          <w:b/>
          <w:sz w:val="22"/>
          <w:szCs w:val="22"/>
        </w:rPr>
        <w:t>Στόχος είναι η καλύτερη δυνατή προσαρμογή στον υφιστάμενο άξονα των οδών</w:t>
      </w:r>
      <w:r w:rsidRPr="006D4B67">
        <w:rPr>
          <w:rFonts w:ascii="Candara" w:hAnsi="Candara"/>
          <w:sz w:val="22"/>
          <w:szCs w:val="22"/>
        </w:rPr>
        <w:t xml:space="preserve">. </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Προσφέρεται ελεύθερη, πλήρης, άμεση και δωρεάν ηλεκτρονική πρόσβαση στα έγγραφα της σύμβασης στον ειδικό, δημόσια </w:t>
      </w:r>
      <w:proofErr w:type="spellStart"/>
      <w:r w:rsidRPr="006D4B67">
        <w:rPr>
          <w:rFonts w:ascii="Candara" w:hAnsi="Candara"/>
          <w:sz w:val="22"/>
          <w:szCs w:val="22"/>
        </w:rPr>
        <w:t>προσβάσιμο</w:t>
      </w:r>
      <w:proofErr w:type="spellEnd"/>
      <w:r w:rsidRPr="006D4B67">
        <w:rPr>
          <w:rFonts w:ascii="Candara" w:hAnsi="Candara"/>
          <w:sz w:val="22"/>
          <w:szCs w:val="22"/>
        </w:rPr>
        <w:t xml:space="preserve"> χώρο, «ηλεκτρονικοί διαγωνισμοί»  της πύλης  </w:t>
      </w:r>
      <w:proofErr w:type="spellStart"/>
      <w:r w:rsidRPr="006D4B67">
        <w:rPr>
          <w:rFonts w:ascii="Candara" w:hAnsi="Candara"/>
          <w:sz w:val="22"/>
          <w:szCs w:val="22"/>
        </w:rPr>
        <w:lastRenderedPageBreak/>
        <w:t>www.promitheus.gov.gr</w:t>
      </w:r>
      <w:proofErr w:type="spellEnd"/>
      <w:r w:rsidRPr="006D4B67">
        <w:rPr>
          <w:rFonts w:ascii="Candara" w:hAnsi="Candara"/>
          <w:sz w:val="22"/>
          <w:szCs w:val="22"/>
        </w:rPr>
        <w:t>, καθώς  και  στην  ιστοσελίδα της αναθέτουσας αρχής (</w:t>
      </w:r>
      <w:r w:rsidRPr="006D4B67">
        <w:rPr>
          <w:rFonts w:ascii="Candara" w:hAnsi="Candara"/>
          <w:sz w:val="22"/>
          <w:szCs w:val="22"/>
          <w:lang w:val="en-US"/>
        </w:rPr>
        <w:t>www</w:t>
      </w:r>
      <w:r w:rsidRPr="006D4B67">
        <w:rPr>
          <w:rFonts w:ascii="Candara" w:hAnsi="Candara"/>
          <w:sz w:val="22"/>
          <w:szCs w:val="22"/>
        </w:rPr>
        <w:t>.</w:t>
      </w:r>
      <w:proofErr w:type="spellStart"/>
      <w:r w:rsidRPr="006D4B67">
        <w:rPr>
          <w:rFonts w:ascii="Candara" w:hAnsi="Candara"/>
          <w:sz w:val="22"/>
          <w:szCs w:val="22"/>
          <w:lang w:val="en-US"/>
        </w:rPr>
        <w:t>anogeia</w:t>
      </w:r>
      <w:proofErr w:type="spellEnd"/>
      <w:r w:rsidRPr="006D4B67">
        <w:rPr>
          <w:rFonts w:ascii="Candara" w:hAnsi="Candara"/>
          <w:sz w:val="22"/>
          <w:szCs w:val="22"/>
        </w:rPr>
        <w:t>.</w:t>
      </w:r>
      <w:proofErr w:type="spellStart"/>
      <w:r w:rsidRPr="006D4B67">
        <w:rPr>
          <w:rFonts w:ascii="Candara" w:hAnsi="Candara"/>
          <w:sz w:val="22"/>
          <w:szCs w:val="22"/>
          <w:lang w:val="en-US"/>
        </w:rPr>
        <w:t>gr</w:t>
      </w:r>
      <w:proofErr w:type="spellEnd"/>
      <w:r w:rsidRPr="006D4B67">
        <w:rPr>
          <w:rFonts w:ascii="Candara" w:hAnsi="Candara"/>
          <w:sz w:val="22"/>
          <w:szCs w:val="22"/>
        </w:rPr>
        <w:t>/</w:t>
      </w:r>
      <w:proofErr w:type="spellStart"/>
      <w:r w:rsidRPr="006D4B67">
        <w:rPr>
          <w:rFonts w:ascii="Candara" w:hAnsi="Candara"/>
          <w:sz w:val="22"/>
          <w:szCs w:val="22"/>
          <w:lang w:val="en-US"/>
        </w:rPr>
        <w:t>dimotis</w:t>
      </w:r>
      <w:proofErr w:type="spellEnd"/>
      <w:r w:rsidRPr="006D4B67">
        <w:rPr>
          <w:rFonts w:ascii="Candara" w:hAnsi="Candara"/>
          <w:sz w:val="22"/>
          <w:szCs w:val="22"/>
        </w:rPr>
        <w:t>)</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Δικαίωμα συμμετοχής έχουν φυσικά ή νομικά πρόσωπα, ή ενώσεις αυτών που δραστηριοποιούνται σε έργα κατηγορίας </w:t>
      </w:r>
      <w:r w:rsidRPr="00392F4E">
        <w:rPr>
          <w:rFonts w:ascii="Candara" w:hAnsi="Candara"/>
          <w:b/>
          <w:color w:val="0000FF"/>
          <w:sz w:val="22"/>
          <w:szCs w:val="22"/>
        </w:rPr>
        <w:t xml:space="preserve">ΟΔΟΠΟΙΙΑ </w:t>
      </w:r>
      <w:r w:rsidRPr="006D4B67">
        <w:rPr>
          <w:rFonts w:ascii="Candara" w:hAnsi="Candara"/>
          <w:sz w:val="22"/>
          <w:szCs w:val="22"/>
        </w:rPr>
        <w:t>και που είναι εγκατεστημένα σε:</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α) σε κράτος-μέλος της Ένωσης, </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β) σε κράτος-μέλος του Ευρωπαϊκού Οικονομικού Χώρου (Ε.Ο.Χ.), </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δ) σε τρίτες χώρες που δεν εμπίπτουν στην περίπτωση </w:t>
      </w:r>
      <w:proofErr w:type="spellStart"/>
      <w:r w:rsidRPr="006D4B67">
        <w:rPr>
          <w:rFonts w:ascii="Candara" w:hAnsi="Candara"/>
          <w:sz w:val="22"/>
          <w:szCs w:val="22"/>
        </w:rPr>
        <w:t>γ΄</w:t>
      </w:r>
      <w:proofErr w:type="spellEnd"/>
      <w:r w:rsidRPr="006D4B67">
        <w:rPr>
          <w:rFonts w:ascii="Candara" w:hAnsi="Candara"/>
          <w:sz w:val="22"/>
          <w:szCs w:val="22"/>
        </w:rPr>
        <w:t xml:space="preserve"> της παρούσας παραγράφου και έχουν συνάψει διμερείς ή πολυμερείς συμφωνίες με την Ένωση σε θέματα διαδικασιών ανάθεσης δημοσίων συμβάσεων.</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Οι προσφέροντες που είναι εγκατεστημένοι στην Ελλάδα υποβάλουν Βεβαίωση εγγραφής στο ΜΕΕΠ για έργα κατηγορίας </w:t>
      </w:r>
      <w:r w:rsidRPr="00392F4E">
        <w:rPr>
          <w:rFonts w:ascii="Candara" w:hAnsi="Candara"/>
          <w:b/>
          <w:color w:val="0000FF"/>
          <w:sz w:val="22"/>
          <w:szCs w:val="22"/>
        </w:rPr>
        <w:t>ΟΔΟΠΟΙΙΑΣ</w:t>
      </w:r>
      <w:r w:rsidRPr="006D4B67">
        <w:rPr>
          <w:rFonts w:ascii="Candara" w:hAnsi="Candara"/>
          <w:sz w:val="22"/>
          <w:szCs w:val="22"/>
        </w:rPr>
        <w:t xml:space="preserve">. </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Για φορείς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 5, 6 και 7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διακήρυξης.</w:t>
      </w:r>
    </w:p>
    <w:p w:rsidR="00392F4E" w:rsidRPr="00753F86" w:rsidRDefault="00392F4E" w:rsidP="00392F4E">
      <w:pPr>
        <w:spacing w:before="120" w:after="120"/>
        <w:ind w:left="425"/>
        <w:jc w:val="both"/>
        <w:rPr>
          <w:rFonts w:ascii="Candara" w:hAnsi="Candara"/>
          <w:sz w:val="22"/>
          <w:szCs w:val="22"/>
        </w:rPr>
      </w:pPr>
      <w:r w:rsidRPr="00AF70DC">
        <w:rPr>
          <w:rFonts w:ascii="Candara" w:hAnsi="Candara"/>
          <w:sz w:val="22"/>
          <w:szCs w:val="22"/>
        </w:rPr>
        <w:t xml:space="preserve">Ως ημερομηνία και ώρα λήξης της προθεσμίας υποβολής των προσφορών ορίζεται η </w:t>
      </w:r>
      <w:r w:rsidRPr="00AF70DC">
        <w:rPr>
          <w:rFonts w:ascii="Candara" w:hAnsi="Candara"/>
          <w:b/>
          <w:sz w:val="22"/>
          <w:szCs w:val="22"/>
        </w:rPr>
        <w:t>2</w:t>
      </w:r>
      <w:r>
        <w:rPr>
          <w:rFonts w:ascii="Candara" w:hAnsi="Candara"/>
          <w:b/>
          <w:sz w:val="22"/>
          <w:szCs w:val="22"/>
        </w:rPr>
        <w:t>9</w:t>
      </w:r>
      <w:r w:rsidRPr="00AF70DC">
        <w:rPr>
          <w:rFonts w:ascii="Candara" w:hAnsi="Candara"/>
          <w:b/>
          <w:sz w:val="22"/>
          <w:szCs w:val="22"/>
        </w:rPr>
        <w:t xml:space="preserve">-12-2022, ημέρα </w:t>
      </w:r>
      <w:r>
        <w:rPr>
          <w:rFonts w:ascii="Candara" w:hAnsi="Candara"/>
          <w:b/>
          <w:sz w:val="22"/>
          <w:szCs w:val="22"/>
        </w:rPr>
        <w:t>Πέμπτη</w:t>
      </w:r>
      <w:r w:rsidRPr="00AF70DC">
        <w:rPr>
          <w:rFonts w:ascii="Candara" w:hAnsi="Candara"/>
          <w:b/>
          <w:sz w:val="22"/>
          <w:szCs w:val="22"/>
        </w:rPr>
        <w:t xml:space="preserve">  και  ώρα  15:00</w:t>
      </w:r>
      <w:r w:rsidRPr="00AF70DC">
        <w:rPr>
          <w:rFonts w:ascii="Candara" w:hAnsi="Candara"/>
          <w:sz w:val="22"/>
          <w:szCs w:val="22"/>
        </w:rPr>
        <w:t xml:space="preserve">  και  ως  ημερομηνία  και  ώρα ηλεκτρονικής αποσφράγισης  των προσφορών ορίζεται η 0</w:t>
      </w:r>
      <w:r>
        <w:rPr>
          <w:rFonts w:ascii="Candara" w:hAnsi="Candara"/>
          <w:sz w:val="22"/>
          <w:szCs w:val="22"/>
        </w:rPr>
        <w:t>5</w:t>
      </w:r>
      <w:r w:rsidRPr="00AF70DC">
        <w:rPr>
          <w:rFonts w:ascii="Candara" w:hAnsi="Candara"/>
          <w:sz w:val="22"/>
          <w:szCs w:val="22"/>
        </w:rPr>
        <w:t xml:space="preserve">-01-2022, ημέρα </w:t>
      </w:r>
      <w:r w:rsidRPr="00392F4E">
        <w:rPr>
          <w:rFonts w:ascii="Candara" w:hAnsi="Candara"/>
          <w:sz w:val="22"/>
          <w:szCs w:val="22"/>
        </w:rPr>
        <w:t>Πέμπτη</w:t>
      </w:r>
      <w:r w:rsidRPr="00AF70DC">
        <w:rPr>
          <w:rFonts w:ascii="Candara" w:hAnsi="Candara"/>
          <w:sz w:val="22"/>
          <w:szCs w:val="22"/>
        </w:rPr>
        <w:t xml:space="preserve"> και ώρα 10:00.</w:t>
      </w:r>
    </w:p>
    <w:p w:rsidR="00392F4E" w:rsidRPr="001B5885" w:rsidRDefault="00392F4E" w:rsidP="00392F4E">
      <w:pPr>
        <w:spacing w:before="120" w:after="120"/>
        <w:ind w:left="425"/>
        <w:jc w:val="both"/>
        <w:rPr>
          <w:rFonts w:ascii="Candara" w:hAnsi="Candara"/>
          <w:sz w:val="22"/>
          <w:szCs w:val="22"/>
        </w:rPr>
      </w:pPr>
      <w:r w:rsidRPr="00AF70DC">
        <w:rPr>
          <w:rFonts w:ascii="Candara" w:hAnsi="Candara"/>
          <w:sz w:val="22"/>
          <w:szCs w:val="22"/>
          <w:lang w:val="en-US"/>
        </w:rPr>
        <w:t>H</w:t>
      </w:r>
      <w:r w:rsidRPr="00AF70DC">
        <w:rPr>
          <w:rFonts w:ascii="Candara" w:hAnsi="Candara"/>
          <w:sz w:val="22"/>
          <w:szCs w:val="22"/>
        </w:rPr>
        <w:t xml:space="preserve"> οικονομική προσφορά των διαγωνιζομένων, θα συνταχθεί και θα υποβληθεί σύμφωνα με αντίστοιχα άρθρα του ν. 4412/2016.</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Η επιλογή του Αναδόχου, θα γίνει σύμφωνα με την «ανοικτή διαδικασία» του άρθρου 27 του ν. 4412/2016 και υπό τις προϋποθέσεις του νόμου αυτού. </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Κριτήριο για την ανάθεση της σύμβασης είναι</w:t>
      </w:r>
      <w:r w:rsidRPr="006D4B67">
        <w:rPr>
          <w:rFonts w:ascii="Candara" w:eastAsiaTheme="minorHAnsi" w:hAnsi="Candara" w:cs="TT158o00"/>
          <w:sz w:val="22"/>
          <w:szCs w:val="22"/>
          <w:lang w:eastAsia="en-US"/>
        </w:rPr>
        <w:t xml:space="preserve"> </w:t>
      </w:r>
      <w:r w:rsidRPr="006D4B67">
        <w:rPr>
          <w:rFonts w:ascii="Candara" w:hAnsi="Candara"/>
          <w:b/>
          <w:sz w:val="22"/>
          <w:szCs w:val="22"/>
        </w:rPr>
        <w:t>πλέον η συμφέρουσα από οικονομική άποψη προσφορά, αποκλειστικά βάσει τιμής (χαμηλότερη τιμή).</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Κάθε  προσφέρων  μπορεί να υποβάλει μόνο  μία  προσφορά. </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Δεν επιτρέπεται η υποβολή εναλλακτικών προσφορών. </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Δε γίνονται δεκτές προσφορές για μέρος του αντικειμένου της σύμβασης.</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Οι προσφορές υποβάλλονται από τους ενδιαφερομένους ηλεκτρονικά, μέσω της διαδικτυακής πύλης </w:t>
      </w:r>
      <w:proofErr w:type="spellStart"/>
      <w:r w:rsidRPr="006D4B67">
        <w:rPr>
          <w:rFonts w:ascii="Candara" w:hAnsi="Candara"/>
          <w:sz w:val="22"/>
          <w:szCs w:val="22"/>
        </w:rPr>
        <w:t>www.promitheus.gov.gr</w:t>
      </w:r>
      <w:proofErr w:type="spellEnd"/>
      <w:r w:rsidRPr="006D4B67">
        <w:rPr>
          <w:rFonts w:ascii="Candara" w:hAnsi="Candara"/>
          <w:sz w:val="22"/>
          <w:szCs w:val="22"/>
        </w:rPr>
        <w:t xml:space="preserve"> του ΕΣΗΔΗΣ, μέχρι την καταληκτική ημερομηνία και ώρα που ορίζεται παραπάνω, σε ηλεκτρονικό φάκελο του υποσυστήματος. 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 Διαδικτυακή πύλη </w:t>
      </w:r>
      <w:proofErr w:type="spellStart"/>
      <w:r w:rsidRPr="006D4B67">
        <w:rPr>
          <w:rFonts w:ascii="Candara" w:hAnsi="Candara"/>
          <w:sz w:val="22"/>
          <w:szCs w:val="22"/>
        </w:rPr>
        <w:t>www.promitheus.gov.gr</w:t>
      </w:r>
      <w:proofErr w:type="spellEnd"/>
      <w:r w:rsidRPr="006D4B67">
        <w:rPr>
          <w:rFonts w:ascii="Candara" w:hAnsi="Candara"/>
          <w:sz w:val="22"/>
          <w:szCs w:val="22"/>
        </w:rPr>
        <w:t>) ακολουθώντας τη  διαδικασία εγγραφής του άρθρου 5 παρ. 1.2  έως  1.4  της  Κοινής  Υπουργικής  Απόφασης  με  αρ.  117384/26-10-2017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Για τη συμμετοχή στο διαγωνισμό απαιτείται η κατάθεση εγγυητικής επιστολής ύψους </w:t>
      </w:r>
      <w:r w:rsidRPr="006D4B67">
        <w:rPr>
          <w:rFonts w:ascii="Candara" w:hAnsi="Candara"/>
          <w:b/>
          <w:sz w:val="22"/>
          <w:szCs w:val="22"/>
        </w:rPr>
        <w:t>οκτώ χιλιάδες εξήντα τέσσερα ευρώ και πενήντα δυο λεπτά</w:t>
      </w:r>
      <w:r w:rsidRPr="006D4B67">
        <w:rPr>
          <w:rFonts w:ascii="Candara" w:hAnsi="Candara"/>
          <w:sz w:val="22"/>
          <w:szCs w:val="22"/>
        </w:rPr>
        <w:t xml:space="preserve"> (</w:t>
      </w:r>
      <w:r w:rsidRPr="006D4B67">
        <w:rPr>
          <w:rFonts w:ascii="Candara" w:hAnsi="Candara"/>
          <w:b/>
          <w:sz w:val="22"/>
          <w:szCs w:val="22"/>
        </w:rPr>
        <w:t>8.064,52</w:t>
      </w:r>
      <w:r w:rsidRPr="006D4B67">
        <w:rPr>
          <w:rFonts w:ascii="Candara" w:hAnsi="Candara"/>
          <w:sz w:val="22"/>
          <w:szCs w:val="22"/>
        </w:rPr>
        <w:t xml:space="preserve">  €) και ισχύ μέχρι τουλάχιστον 30 ημέρες μετά τη λήξη του χρόνου ισχύος της προσφοράς.</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Ο χρόνος ισχύος των προσφορών είναι </w:t>
      </w:r>
      <w:r w:rsidR="005E3D22">
        <w:rPr>
          <w:rFonts w:ascii="Candara" w:hAnsi="Candara"/>
          <w:b/>
          <w:sz w:val="22"/>
          <w:szCs w:val="22"/>
        </w:rPr>
        <w:t xml:space="preserve">δεκατέσσερις </w:t>
      </w:r>
      <w:r w:rsidR="005E3D22">
        <w:rPr>
          <w:rFonts w:ascii="Candara" w:hAnsi="Candara"/>
          <w:sz w:val="22"/>
          <w:szCs w:val="22"/>
        </w:rPr>
        <w:t>(</w:t>
      </w:r>
      <w:r w:rsidR="005E3D22">
        <w:rPr>
          <w:rFonts w:ascii="Candara" w:hAnsi="Candara"/>
          <w:b/>
          <w:sz w:val="22"/>
          <w:szCs w:val="22"/>
        </w:rPr>
        <w:t>14</w:t>
      </w:r>
      <w:r w:rsidR="005E3D22">
        <w:rPr>
          <w:rFonts w:ascii="Candara" w:hAnsi="Candara"/>
          <w:sz w:val="22"/>
          <w:szCs w:val="22"/>
        </w:rPr>
        <w:t xml:space="preserve">) </w:t>
      </w:r>
      <w:r w:rsidRPr="006D4B67">
        <w:rPr>
          <w:rFonts w:ascii="Candara" w:hAnsi="Candara"/>
          <w:sz w:val="22"/>
          <w:szCs w:val="22"/>
        </w:rPr>
        <w:t>μήνες μετά την ημέρα διεξαγωγής του διαγωνισμού.</w:t>
      </w:r>
    </w:p>
    <w:p w:rsidR="006D4B67" w:rsidRPr="006D4B67" w:rsidRDefault="006D4B67" w:rsidP="006D4B67">
      <w:pPr>
        <w:spacing w:before="120" w:after="120"/>
        <w:ind w:left="425"/>
        <w:jc w:val="both"/>
        <w:rPr>
          <w:rFonts w:ascii="Candara" w:eastAsiaTheme="minorHAnsi" w:hAnsi="Candara" w:cs="Calibri"/>
          <w:sz w:val="22"/>
          <w:szCs w:val="22"/>
          <w:lang w:eastAsia="en-US"/>
        </w:rPr>
      </w:pPr>
      <w:r w:rsidRPr="006D4B67">
        <w:rPr>
          <w:rFonts w:ascii="Candara" w:hAnsi="Candara"/>
          <w:sz w:val="22"/>
          <w:szCs w:val="22"/>
        </w:rPr>
        <w:t xml:space="preserve">Το έργο είναι ενταγμένο στο </w:t>
      </w:r>
      <w:r w:rsidRPr="006D4B67">
        <w:rPr>
          <w:rFonts w:ascii="Candara" w:hAnsi="Candara"/>
          <w:b/>
          <w:sz w:val="22"/>
          <w:szCs w:val="22"/>
        </w:rPr>
        <w:t xml:space="preserve">Μέτρο </w:t>
      </w:r>
      <w:r w:rsidRPr="006D4B67">
        <w:rPr>
          <w:rFonts w:ascii="Candara" w:hAnsi="Candara"/>
          <w:b/>
          <w:bCs/>
          <w:sz w:val="22"/>
          <w:szCs w:val="22"/>
        </w:rPr>
        <w:t>4: ΕΠΕΝΔΥΣΕΙΣ ΣΕ ΥΛΙΚΑ ΣΤΟΙΧΕΙΑ ΤΟΥ ΕΝΕΡΓΗΤΙΚΟΥ,</w:t>
      </w:r>
      <w:r w:rsidRPr="006D4B67">
        <w:rPr>
          <w:rFonts w:ascii="Candara" w:eastAsiaTheme="minorHAnsi" w:hAnsi="Candara" w:cs="Calibri"/>
          <w:color w:val="000000"/>
          <w:sz w:val="22"/>
          <w:szCs w:val="22"/>
          <w:lang w:eastAsia="en-US"/>
        </w:rPr>
        <w:t xml:space="preserve"> </w:t>
      </w:r>
      <w:r w:rsidRPr="006D4B67">
        <w:rPr>
          <w:rFonts w:ascii="Candara" w:hAnsi="Candara"/>
          <w:b/>
          <w:bCs/>
          <w:sz w:val="22"/>
          <w:szCs w:val="22"/>
        </w:rPr>
        <w:t>ΔΡΑΣΗ 4.3.4: ΒΕΛΤΙΩΣΗ ΠΡΟΣΒΑΣΗΣ ΣΕ ΓΕΩΡΓΙΚΗ ΓΗ ΚΑΙ ΚΤΗΝΟΤΡΟΦΙΚΕΣ ΕΚΜΕΤΑΛΛΕΥΣΕΙΣ</w:t>
      </w:r>
      <w:r w:rsidRPr="006D4B67">
        <w:rPr>
          <w:rFonts w:ascii="Candara" w:hAnsi="Candara"/>
          <w:sz w:val="22"/>
          <w:szCs w:val="22"/>
        </w:rPr>
        <w:t xml:space="preserve"> του Προγράμματος Αγροτική Ανάπτυξη της Ελλάδας 2014 – 2020 με Κωδικό Ο.Π.Σ.Α.Α. (</w:t>
      </w:r>
      <w:r w:rsidRPr="006D4B67">
        <w:rPr>
          <w:rFonts w:ascii="Candara" w:eastAsiaTheme="minorHAnsi" w:hAnsi="Candara" w:cs="Calibri"/>
          <w:b/>
          <w:sz w:val="22"/>
          <w:szCs w:val="22"/>
          <w:lang w:eastAsia="en-US"/>
        </w:rPr>
        <w:t>0035981077</w:t>
      </w:r>
      <w:r w:rsidRPr="006D4B67">
        <w:rPr>
          <w:rFonts w:ascii="Candara" w:hAnsi="Candara"/>
          <w:sz w:val="22"/>
          <w:szCs w:val="22"/>
        </w:rPr>
        <w:t xml:space="preserve">), συγχρηματοδοτείται από το </w:t>
      </w:r>
      <w:r w:rsidRPr="006D4B67">
        <w:rPr>
          <w:rFonts w:ascii="Candara" w:hAnsi="Candara"/>
          <w:b/>
          <w:bCs/>
          <w:sz w:val="22"/>
          <w:szCs w:val="22"/>
        </w:rPr>
        <w:t>Ευρωπαϊκό Γεωργικό Ταμείο Αγροτικής Ανάπτυξης (Ε.Γ.Τ.Α.Α.) και το Ελληνικό Δημόσιο</w:t>
      </w:r>
      <w:r w:rsidRPr="006D4B67">
        <w:rPr>
          <w:rFonts w:ascii="Candara" w:hAnsi="Candara"/>
          <w:sz w:val="22"/>
          <w:szCs w:val="22"/>
        </w:rPr>
        <w:t xml:space="preserve"> και είναι εγγεγραμμένο στο ΠΔΕ με </w:t>
      </w:r>
      <w:proofErr w:type="spellStart"/>
      <w:r w:rsidRPr="006D4B67">
        <w:rPr>
          <w:rFonts w:ascii="Candara" w:hAnsi="Candara"/>
          <w:sz w:val="22"/>
          <w:szCs w:val="22"/>
        </w:rPr>
        <w:t>ενάριθμο</w:t>
      </w:r>
      <w:proofErr w:type="spellEnd"/>
      <w:r w:rsidRPr="006D4B67">
        <w:rPr>
          <w:rFonts w:ascii="Candara" w:hAnsi="Candara"/>
          <w:sz w:val="22"/>
          <w:szCs w:val="22"/>
        </w:rPr>
        <w:t xml:space="preserve"> </w:t>
      </w:r>
      <w:r w:rsidRPr="006D4B67">
        <w:rPr>
          <w:rFonts w:ascii="Candara" w:hAnsi="Candara"/>
          <w:b/>
          <w:sz w:val="22"/>
          <w:szCs w:val="22"/>
        </w:rPr>
        <w:t>2022ΣΕ08210044</w:t>
      </w:r>
      <w:r w:rsidRPr="006D4B67">
        <w:rPr>
          <w:rFonts w:ascii="Candara" w:hAnsi="Candara"/>
          <w:sz w:val="22"/>
          <w:szCs w:val="22"/>
        </w:rPr>
        <w:t>.</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b/>
          <w:sz w:val="22"/>
          <w:szCs w:val="22"/>
        </w:rPr>
        <w:t>Δεν</w:t>
      </w:r>
      <w:r w:rsidRPr="006D4B67">
        <w:rPr>
          <w:rFonts w:ascii="Candara" w:hAnsi="Candara"/>
          <w:sz w:val="22"/>
          <w:szCs w:val="22"/>
        </w:rPr>
        <w:t xml:space="preserve"> προβλέπεται η χορήγηση προκαταβολής στον Ανάδοχο.</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Η συνολική προθεσμία εκτέλεσης του έργου, ορίζεται σε </w:t>
      </w:r>
      <w:r w:rsidRPr="006D4B67">
        <w:rPr>
          <w:rFonts w:ascii="Candara" w:hAnsi="Candara"/>
          <w:b/>
          <w:sz w:val="22"/>
          <w:szCs w:val="22"/>
        </w:rPr>
        <w:t xml:space="preserve">365 </w:t>
      </w:r>
      <w:r w:rsidRPr="006D4B67">
        <w:rPr>
          <w:rFonts w:ascii="Candara" w:hAnsi="Candara"/>
          <w:sz w:val="22"/>
          <w:szCs w:val="22"/>
        </w:rPr>
        <w:t>ημέρες (</w:t>
      </w:r>
      <w:r w:rsidRPr="006D4B67">
        <w:rPr>
          <w:rFonts w:ascii="Candara" w:hAnsi="Candara"/>
          <w:b/>
          <w:sz w:val="22"/>
          <w:szCs w:val="22"/>
        </w:rPr>
        <w:t>12 μήνες</w:t>
      </w:r>
      <w:r w:rsidRPr="006D4B67">
        <w:rPr>
          <w:rFonts w:ascii="Candara" w:hAnsi="Candara"/>
          <w:sz w:val="22"/>
          <w:szCs w:val="22"/>
        </w:rPr>
        <w:t>) από την ημέρα υπογραφής της σύμβασης. Οι αποκλειστικές και ενδεικτικές τμηματικές προθεσμίες του έργου αναφέρονται στην Ε.Σ.Υ.</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Για τη δημοπράτηση του έργου έχει εκδοθεί η υπ’ </w:t>
      </w:r>
      <w:r w:rsidRPr="000F110A">
        <w:rPr>
          <w:rFonts w:ascii="Candara" w:hAnsi="Candara"/>
          <w:sz w:val="22"/>
          <w:szCs w:val="22"/>
        </w:rPr>
        <w:t xml:space="preserve">αριθμ. </w:t>
      </w:r>
      <w:r w:rsidR="000F110A" w:rsidRPr="000F110A">
        <w:rPr>
          <w:rFonts w:ascii="Candara" w:hAnsi="Candara"/>
          <w:b/>
          <w:sz w:val="22"/>
          <w:szCs w:val="22"/>
        </w:rPr>
        <w:t>5357/23-11-2022</w:t>
      </w:r>
      <w:r w:rsidRPr="006D4B67">
        <w:rPr>
          <w:rFonts w:ascii="Candara" w:hAnsi="Candara"/>
          <w:sz w:val="22"/>
          <w:szCs w:val="22"/>
        </w:rPr>
        <w:t xml:space="preserve"> σύμφωνη γνώμη δημοπράτησης της </w:t>
      </w:r>
      <w:r w:rsidRPr="006D4B67">
        <w:rPr>
          <w:rFonts w:ascii="Candara" w:hAnsi="Candara"/>
          <w:b/>
          <w:sz w:val="22"/>
          <w:szCs w:val="22"/>
        </w:rPr>
        <w:t>Ειδικής Υπηρεσίας Εφαρμογής του Υπουργείου Αγροτικής Ανάπτυξης</w:t>
      </w:r>
      <w:r w:rsidRPr="006D4B67">
        <w:rPr>
          <w:rFonts w:ascii="Candara" w:hAnsi="Candara"/>
          <w:sz w:val="22"/>
          <w:szCs w:val="22"/>
        </w:rPr>
        <w:t>.</w:t>
      </w:r>
    </w:p>
    <w:p w:rsidR="006D4B67" w:rsidRPr="006D4B67" w:rsidRDefault="006D4B67" w:rsidP="006D4B67">
      <w:pPr>
        <w:spacing w:before="120" w:after="120"/>
        <w:ind w:left="425"/>
        <w:jc w:val="both"/>
        <w:rPr>
          <w:rFonts w:ascii="Candara" w:hAnsi="Candara"/>
          <w:sz w:val="22"/>
          <w:szCs w:val="22"/>
        </w:rPr>
      </w:pPr>
      <w:r w:rsidRPr="006D4B67">
        <w:rPr>
          <w:rFonts w:ascii="Candara" w:hAnsi="Candara"/>
          <w:sz w:val="22"/>
          <w:szCs w:val="22"/>
        </w:rPr>
        <w:t xml:space="preserve">Το αποτέλεσμα της δημοπρασίας θα εγκριθεί από το αρμόδιο όργανο </w:t>
      </w:r>
      <w:r w:rsidRPr="006D4B67">
        <w:rPr>
          <w:rFonts w:ascii="Candara" w:hAnsi="Candara"/>
          <w:b/>
          <w:sz w:val="22"/>
          <w:szCs w:val="22"/>
        </w:rPr>
        <w:t>Οικονομική Επιτροπή Δήμου Ανωγείων</w:t>
      </w:r>
      <w:r w:rsidRPr="006D4B67">
        <w:rPr>
          <w:rFonts w:ascii="Candara" w:hAnsi="Candara"/>
          <w:sz w:val="22"/>
          <w:szCs w:val="22"/>
        </w:rPr>
        <w:t>.</w:t>
      </w:r>
    </w:p>
    <w:p w:rsidR="006D4B67" w:rsidRPr="006D4B67" w:rsidRDefault="006D4B67" w:rsidP="006D4B67">
      <w:pPr>
        <w:spacing w:before="120" w:after="120"/>
        <w:ind w:left="425"/>
        <w:jc w:val="both"/>
        <w:rPr>
          <w:rFonts w:ascii="Candara" w:hAnsi="Candara"/>
          <w:b/>
          <w:i/>
          <w:sz w:val="22"/>
          <w:szCs w:val="22"/>
        </w:rPr>
      </w:pPr>
      <w:r w:rsidRPr="006D4B67">
        <w:rPr>
          <w:rFonts w:ascii="Candara" w:hAnsi="Candara"/>
          <w:b/>
          <w:i/>
          <w:sz w:val="22"/>
          <w:szCs w:val="22"/>
        </w:rPr>
        <w:t>Το έργο χρηματοδοτείται από το Πρόγραμμα "Αγροτική Ανάπτυξη της Ελλάδας 2014 - 2020" με συγχρηματοδότηση από το Ε.Γ.Τ.Α.Α. και συγκεκριμένα από την ΣΑ 082/1.</w:t>
      </w:r>
    </w:p>
    <w:p w:rsidR="006D4B67" w:rsidRPr="006D4B67" w:rsidRDefault="006D4B67" w:rsidP="006D4B67">
      <w:pPr>
        <w:spacing w:before="120" w:after="120"/>
        <w:ind w:left="425"/>
        <w:jc w:val="both"/>
        <w:rPr>
          <w:rFonts w:ascii="Candara" w:hAnsi="Candara"/>
          <w:bCs/>
          <w:sz w:val="22"/>
          <w:szCs w:val="22"/>
        </w:rPr>
      </w:pPr>
      <w:r w:rsidRPr="006D4B67">
        <w:rPr>
          <w:rFonts w:ascii="Candara" w:hAnsi="Candara"/>
          <w:b/>
          <w:i/>
          <w:sz w:val="22"/>
          <w:szCs w:val="22"/>
        </w:rPr>
        <w:t xml:space="preserve">Ο Κωδικός ΣΑΕ του έργου είναι </w:t>
      </w:r>
      <w:r w:rsidRPr="006D4B67">
        <w:rPr>
          <w:rFonts w:ascii="Candara" w:hAnsi="Candara"/>
          <w:b/>
          <w:bCs/>
          <w:i/>
          <w:sz w:val="22"/>
          <w:szCs w:val="22"/>
        </w:rPr>
        <w:t>2022ΣΕ08210044</w:t>
      </w:r>
      <w:r w:rsidRPr="006D4B67">
        <w:rPr>
          <w:rFonts w:ascii="Candara" w:hAnsi="Candara"/>
          <w:bCs/>
          <w:sz w:val="22"/>
          <w:szCs w:val="22"/>
        </w:rPr>
        <w:t>.</w:t>
      </w:r>
    </w:p>
    <w:p w:rsidR="006D4B67" w:rsidRPr="006D4B67" w:rsidRDefault="006D4B67" w:rsidP="006D4B67">
      <w:pPr>
        <w:spacing w:before="120" w:after="120"/>
        <w:ind w:left="425"/>
        <w:jc w:val="both"/>
        <w:rPr>
          <w:rFonts w:ascii="Candara" w:hAnsi="Candara"/>
          <w:b/>
          <w:i/>
          <w:sz w:val="22"/>
          <w:szCs w:val="22"/>
        </w:rPr>
      </w:pPr>
    </w:p>
    <w:tbl>
      <w:tblPr>
        <w:tblW w:w="0" w:type="auto"/>
        <w:jc w:val="center"/>
        <w:tblLayout w:type="fixed"/>
        <w:tblLook w:val="01E0"/>
      </w:tblPr>
      <w:tblGrid>
        <w:gridCol w:w="4842"/>
        <w:gridCol w:w="4843"/>
      </w:tblGrid>
      <w:tr w:rsidR="006D4B67" w:rsidRPr="006D4B67" w:rsidTr="006D4B67">
        <w:trPr>
          <w:jc w:val="center"/>
        </w:trPr>
        <w:tc>
          <w:tcPr>
            <w:tcW w:w="4842" w:type="dxa"/>
          </w:tcPr>
          <w:p w:rsidR="006D4B67" w:rsidRPr="006D4B67" w:rsidRDefault="006D4B67">
            <w:pPr>
              <w:spacing w:line="256" w:lineRule="auto"/>
              <w:jc w:val="both"/>
              <w:rPr>
                <w:rFonts w:ascii="Candara" w:hAnsi="Candara"/>
              </w:rPr>
            </w:pPr>
          </w:p>
        </w:tc>
        <w:tc>
          <w:tcPr>
            <w:tcW w:w="4843" w:type="dxa"/>
          </w:tcPr>
          <w:p w:rsidR="00965056" w:rsidRDefault="00965056" w:rsidP="00965056">
            <w:pPr>
              <w:jc w:val="center"/>
              <w:rPr>
                <w:rFonts w:ascii="Candara" w:hAnsi="Candara"/>
                <w:b/>
              </w:rPr>
            </w:pPr>
            <w:r>
              <w:rPr>
                <w:rFonts w:ascii="Candara" w:hAnsi="Candara"/>
                <w:b/>
                <w:sz w:val="22"/>
                <w:szCs w:val="22"/>
              </w:rPr>
              <w:t xml:space="preserve">Ανώγεια, </w:t>
            </w:r>
            <w:r w:rsidR="00EC2F36">
              <w:rPr>
                <w:rFonts w:ascii="Candara" w:hAnsi="Candara"/>
                <w:b/>
                <w:sz w:val="22"/>
                <w:szCs w:val="22"/>
              </w:rPr>
              <w:t>05</w:t>
            </w:r>
            <w:r>
              <w:rPr>
                <w:rFonts w:ascii="Candara" w:hAnsi="Candara"/>
                <w:b/>
                <w:sz w:val="22"/>
                <w:szCs w:val="22"/>
              </w:rPr>
              <w:t>/12/2022</w:t>
            </w:r>
          </w:p>
          <w:p w:rsidR="00965056" w:rsidRDefault="00965056" w:rsidP="00965056">
            <w:pPr>
              <w:jc w:val="center"/>
              <w:rPr>
                <w:rFonts w:ascii="Candara" w:hAnsi="Candara"/>
                <w:b/>
                <w:bCs/>
              </w:rPr>
            </w:pPr>
            <w:r>
              <w:rPr>
                <w:rFonts w:ascii="Candara" w:hAnsi="Candara"/>
                <w:b/>
                <w:bCs/>
                <w:sz w:val="22"/>
                <w:szCs w:val="22"/>
              </w:rPr>
              <w:t>Ο Δήμαρχος</w:t>
            </w:r>
          </w:p>
          <w:p w:rsidR="00965056" w:rsidRDefault="00965056" w:rsidP="00965056">
            <w:pPr>
              <w:jc w:val="center"/>
              <w:rPr>
                <w:rFonts w:ascii="Candara" w:hAnsi="Candara"/>
                <w:b/>
                <w:bCs/>
              </w:rPr>
            </w:pPr>
          </w:p>
          <w:p w:rsidR="00965056" w:rsidRDefault="00965056" w:rsidP="00965056">
            <w:pPr>
              <w:jc w:val="center"/>
              <w:rPr>
                <w:rFonts w:ascii="Candara" w:hAnsi="Candara"/>
                <w:b/>
                <w:bCs/>
              </w:rPr>
            </w:pPr>
          </w:p>
          <w:p w:rsidR="00965056" w:rsidRDefault="00965056" w:rsidP="00965056">
            <w:pPr>
              <w:jc w:val="center"/>
              <w:rPr>
                <w:rFonts w:ascii="Candara" w:hAnsi="Candara"/>
                <w:b/>
              </w:rPr>
            </w:pPr>
            <w:r>
              <w:rPr>
                <w:rFonts w:ascii="Candara" w:hAnsi="Candara"/>
                <w:b/>
                <w:bCs/>
                <w:sz w:val="22"/>
                <w:szCs w:val="22"/>
              </w:rPr>
              <w:t xml:space="preserve">Σωκράτης Σ. </w:t>
            </w:r>
            <w:proofErr w:type="spellStart"/>
            <w:r>
              <w:rPr>
                <w:rFonts w:ascii="Candara" w:hAnsi="Candara"/>
                <w:b/>
                <w:bCs/>
                <w:sz w:val="22"/>
                <w:szCs w:val="22"/>
              </w:rPr>
              <w:t>Κεφαλογιάννης</w:t>
            </w:r>
            <w:proofErr w:type="spellEnd"/>
          </w:p>
          <w:p w:rsidR="006D4B67" w:rsidRPr="006D4B67" w:rsidRDefault="006D4B67">
            <w:pPr>
              <w:spacing w:line="256" w:lineRule="auto"/>
              <w:jc w:val="center"/>
              <w:rPr>
                <w:rFonts w:ascii="Candara" w:hAnsi="Candara"/>
                <w:b/>
              </w:rPr>
            </w:pPr>
          </w:p>
        </w:tc>
      </w:tr>
    </w:tbl>
    <w:p w:rsidR="006D4B67" w:rsidRPr="006D4B67" w:rsidRDefault="006D4B67" w:rsidP="006D4B67">
      <w:pPr>
        <w:rPr>
          <w:rFonts w:ascii="Candara" w:hAnsi="Candara"/>
          <w:sz w:val="22"/>
          <w:szCs w:val="22"/>
        </w:rPr>
      </w:pPr>
    </w:p>
    <w:p w:rsidR="006D4B67" w:rsidRPr="006D4B67" w:rsidRDefault="006D4B67" w:rsidP="006D4B67">
      <w:pPr>
        <w:spacing w:before="120" w:after="120"/>
        <w:ind w:left="425"/>
        <w:jc w:val="both"/>
        <w:rPr>
          <w:rFonts w:ascii="Candara" w:hAnsi="Candara"/>
          <w:sz w:val="22"/>
          <w:szCs w:val="22"/>
        </w:rPr>
      </w:pPr>
    </w:p>
    <w:p w:rsidR="00C64C65" w:rsidRPr="006D4B67" w:rsidRDefault="00C64C65" w:rsidP="006D4B67">
      <w:pPr>
        <w:spacing w:before="120" w:after="120"/>
        <w:ind w:left="425"/>
        <w:jc w:val="both"/>
        <w:rPr>
          <w:rFonts w:ascii="Candara" w:hAnsi="Candara"/>
          <w:sz w:val="22"/>
          <w:szCs w:val="22"/>
        </w:rPr>
      </w:pPr>
    </w:p>
    <w:sectPr w:rsidR="00C64C65" w:rsidRPr="006D4B67" w:rsidSect="00967559">
      <w:footerReference w:type="default" r:id="rId11"/>
      <w:pgSz w:w="11907" w:h="16840" w:code="9"/>
      <w:pgMar w:top="568" w:right="850" w:bottom="709" w:left="993" w:header="720" w:footer="2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343" w:rsidRDefault="006D3343" w:rsidP="00BA4CA6">
      <w:r>
        <w:separator/>
      </w:r>
    </w:p>
  </w:endnote>
  <w:endnote w:type="continuationSeparator" w:id="1">
    <w:p w:rsidR="006D3343" w:rsidRDefault="006D3343" w:rsidP="00BA4C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Verdana">
    <w:panose1 w:val="020B0604030504040204"/>
    <w:charset w:val="A1"/>
    <w:family w:val="swiss"/>
    <w:pitch w:val="variable"/>
    <w:sig w:usb0="A10006FF" w:usb1="4000205B" w:usb2="00000010" w:usb3="00000000" w:csb0="0000019F" w:csb1="00000000"/>
  </w:font>
  <w:font w:name="TT158o00">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3343" w:rsidRPr="00EA695A" w:rsidRDefault="006D3343" w:rsidP="009C518A">
    <w:pPr>
      <w:pStyle w:val="a3"/>
      <w:rPr>
        <w:rFonts w:ascii="Calibri" w:hAnsi="Calibri"/>
        <w:sz w:val="14"/>
        <w:szCs w:val="14"/>
      </w:rPr>
    </w:pPr>
    <w:r>
      <w:rPr>
        <w:rFonts w:ascii="Calibri" w:hAnsi="Calibri"/>
        <w:sz w:val="14"/>
        <w:szCs w:val="14"/>
      </w:rPr>
      <w:tab/>
    </w:r>
    <w:r>
      <w:rPr>
        <w:rFonts w:ascii="Calibri" w:hAnsi="Calibri"/>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343" w:rsidRDefault="006D3343" w:rsidP="00BA4CA6">
      <w:r>
        <w:separator/>
      </w:r>
    </w:p>
  </w:footnote>
  <w:footnote w:type="continuationSeparator" w:id="1">
    <w:p w:rsidR="006D3343" w:rsidRDefault="006D3343" w:rsidP="00BA4C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7CFB"/>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1636506"/>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7711D2D"/>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8E14F4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0B184E52"/>
    <w:multiLevelType w:val="hybridMultilevel"/>
    <w:tmpl w:val="B4E2B622"/>
    <w:lvl w:ilvl="0" w:tplc="86280F8E">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0CFC4114"/>
    <w:multiLevelType w:val="hybridMultilevel"/>
    <w:tmpl w:val="BC7200BE"/>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E6B4DA8"/>
    <w:multiLevelType w:val="hybridMultilevel"/>
    <w:tmpl w:val="F42E4A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01401DF"/>
    <w:multiLevelType w:val="hybridMultilevel"/>
    <w:tmpl w:val="13CA7B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119E14D4"/>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7A64E3A"/>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2C770CCC"/>
    <w:multiLevelType w:val="hybridMultilevel"/>
    <w:tmpl w:val="80A021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2DCE02D3"/>
    <w:multiLevelType w:val="hybridMultilevel"/>
    <w:tmpl w:val="F70E5E4A"/>
    <w:lvl w:ilvl="0" w:tplc="F1D4F658">
      <w:start w:val="1"/>
      <w:numFmt w:val="ordinal"/>
      <w:lvlText w:val="%1."/>
      <w:lvlJc w:val="left"/>
      <w:pPr>
        <w:tabs>
          <w:tab w:val="num" w:pos="1287"/>
        </w:tabs>
        <w:ind w:left="1287" w:hanging="720"/>
      </w:pPr>
      <w:rPr>
        <w:rFonts w:hint="default"/>
      </w:rPr>
    </w:lvl>
    <w:lvl w:ilvl="1" w:tplc="04080019">
      <w:start w:val="1"/>
      <w:numFmt w:val="lowerLetter"/>
      <w:lvlText w:val="%2."/>
      <w:lvlJc w:val="left"/>
      <w:pPr>
        <w:tabs>
          <w:tab w:val="num" w:pos="2007"/>
        </w:tabs>
        <w:ind w:left="2007" w:hanging="360"/>
      </w:pPr>
    </w:lvl>
    <w:lvl w:ilvl="2" w:tplc="0408001B" w:tentative="1">
      <w:start w:val="1"/>
      <w:numFmt w:val="lowerRoman"/>
      <w:lvlText w:val="%3."/>
      <w:lvlJc w:val="right"/>
      <w:pPr>
        <w:tabs>
          <w:tab w:val="num" w:pos="2727"/>
        </w:tabs>
        <w:ind w:left="2727" w:hanging="180"/>
      </w:pPr>
    </w:lvl>
    <w:lvl w:ilvl="3" w:tplc="0408000F" w:tentative="1">
      <w:start w:val="1"/>
      <w:numFmt w:val="decimal"/>
      <w:lvlText w:val="%4."/>
      <w:lvlJc w:val="left"/>
      <w:pPr>
        <w:tabs>
          <w:tab w:val="num" w:pos="3447"/>
        </w:tabs>
        <w:ind w:left="3447" w:hanging="360"/>
      </w:pPr>
    </w:lvl>
    <w:lvl w:ilvl="4" w:tplc="04080019" w:tentative="1">
      <w:start w:val="1"/>
      <w:numFmt w:val="lowerLetter"/>
      <w:lvlText w:val="%5."/>
      <w:lvlJc w:val="left"/>
      <w:pPr>
        <w:tabs>
          <w:tab w:val="num" w:pos="4167"/>
        </w:tabs>
        <w:ind w:left="4167" w:hanging="360"/>
      </w:pPr>
    </w:lvl>
    <w:lvl w:ilvl="5" w:tplc="0408001B" w:tentative="1">
      <w:start w:val="1"/>
      <w:numFmt w:val="lowerRoman"/>
      <w:lvlText w:val="%6."/>
      <w:lvlJc w:val="right"/>
      <w:pPr>
        <w:tabs>
          <w:tab w:val="num" w:pos="4887"/>
        </w:tabs>
        <w:ind w:left="4887" w:hanging="180"/>
      </w:pPr>
    </w:lvl>
    <w:lvl w:ilvl="6" w:tplc="0408000F" w:tentative="1">
      <w:start w:val="1"/>
      <w:numFmt w:val="decimal"/>
      <w:lvlText w:val="%7."/>
      <w:lvlJc w:val="left"/>
      <w:pPr>
        <w:tabs>
          <w:tab w:val="num" w:pos="5607"/>
        </w:tabs>
        <w:ind w:left="5607" w:hanging="360"/>
      </w:pPr>
    </w:lvl>
    <w:lvl w:ilvl="7" w:tplc="04080019" w:tentative="1">
      <w:start w:val="1"/>
      <w:numFmt w:val="lowerLetter"/>
      <w:lvlText w:val="%8."/>
      <w:lvlJc w:val="left"/>
      <w:pPr>
        <w:tabs>
          <w:tab w:val="num" w:pos="6327"/>
        </w:tabs>
        <w:ind w:left="6327" w:hanging="360"/>
      </w:pPr>
    </w:lvl>
    <w:lvl w:ilvl="8" w:tplc="0408001B" w:tentative="1">
      <w:start w:val="1"/>
      <w:numFmt w:val="lowerRoman"/>
      <w:lvlText w:val="%9."/>
      <w:lvlJc w:val="right"/>
      <w:pPr>
        <w:tabs>
          <w:tab w:val="num" w:pos="7047"/>
        </w:tabs>
        <w:ind w:left="7047" w:hanging="180"/>
      </w:pPr>
    </w:lvl>
  </w:abstractNum>
  <w:abstractNum w:abstractNumId="12">
    <w:nsid w:val="2E0D6FA6"/>
    <w:multiLevelType w:val="hybridMultilevel"/>
    <w:tmpl w:val="1F20821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2F9F21C0"/>
    <w:multiLevelType w:val="hybridMultilevel"/>
    <w:tmpl w:val="013EFEE0"/>
    <w:lvl w:ilvl="0" w:tplc="DDD86B22">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0DD4124"/>
    <w:multiLevelType w:val="hybridMultilevel"/>
    <w:tmpl w:val="1500F8C4"/>
    <w:lvl w:ilvl="0" w:tplc="EA0085C6">
      <w:start w:val="1"/>
      <w:numFmt w:val="lowerRoman"/>
      <w:pStyle w:val="numbered2"/>
      <w:lvlText w:val="%1."/>
      <w:lvlJc w:val="left"/>
      <w:pPr>
        <w:tabs>
          <w:tab w:val="num" w:pos="1134"/>
        </w:tabs>
        <w:ind w:left="1134" w:hanging="567"/>
      </w:pPr>
      <w:rPr>
        <w:rFonts w:ascii="Arial" w:hAnsi="Arial" w:hint="default"/>
        <w:b w:val="0"/>
        <w:i w:val="0"/>
        <w:caps w:val="0"/>
        <w:strike w:val="0"/>
        <w:dstrike w:val="0"/>
        <w:vanish w:val="0"/>
        <w:color w:val="000000"/>
        <w:sz w:val="20"/>
        <w:vertAlign w:val="baseline"/>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5">
    <w:nsid w:val="37531EE3"/>
    <w:multiLevelType w:val="hybridMultilevel"/>
    <w:tmpl w:val="5D7240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38C47752"/>
    <w:multiLevelType w:val="hybridMultilevel"/>
    <w:tmpl w:val="A1B88DE4"/>
    <w:lvl w:ilvl="0" w:tplc="0408000B">
      <w:start w:val="1"/>
      <w:numFmt w:val="bullet"/>
      <w:lvlText w:val=""/>
      <w:lvlJc w:val="left"/>
      <w:pPr>
        <w:ind w:left="1080" w:hanging="360"/>
      </w:pPr>
      <w:rPr>
        <w:rFonts w:ascii="Wingdings" w:hAnsi="Wingdings" w:hint="default"/>
      </w:rPr>
    </w:lvl>
    <w:lvl w:ilvl="1" w:tplc="0408000B">
      <w:start w:val="1"/>
      <w:numFmt w:val="bullet"/>
      <w:lvlText w:val=""/>
      <w:lvlJc w:val="left"/>
      <w:pPr>
        <w:ind w:left="1800" w:hanging="360"/>
      </w:pPr>
      <w:rPr>
        <w:rFonts w:ascii="Wingdings" w:hAnsi="Wingdings"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3C4E4D35"/>
    <w:multiLevelType w:val="hybridMultilevel"/>
    <w:tmpl w:val="71425086"/>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2514"/>
        </w:tabs>
        <w:ind w:left="2514" w:hanging="360"/>
      </w:pPr>
      <w:rPr>
        <w:rFonts w:ascii="Courier New" w:hAnsi="Courier New" w:cs="Courier New" w:hint="default"/>
      </w:rPr>
    </w:lvl>
    <w:lvl w:ilvl="2" w:tplc="04080005" w:tentative="1">
      <w:start w:val="1"/>
      <w:numFmt w:val="bullet"/>
      <w:lvlText w:val=""/>
      <w:lvlJc w:val="left"/>
      <w:pPr>
        <w:tabs>
          <w:tab w:val="num" w:pos="3234"/>
        </w:tabs>
        <w:ind w:left="3234" w:hanging="360"/>
      </w:pPr>
      <w:rPr>
        <w:rFonts w:ascii="Wingdings" w:hAnsi="Wingdings" w:hint="default"/>
      </w:rPr>
    </w:lvl>
    <w:lvl w:ilvl="3" w:tplc="04080001" w:tentative="1">
      <w:start w:val="1"/>
      <w:numFmt w:val="bullet"/>
      <w:lvlText w:val=""/>
      <w:lvlJc w:val="left"/>
      <w:pPr>
        <w:tabs>
          <w:tab w:val="num" w:pos="3954"/>
        </w:tabs>
        <w:ind w:left="3954" w:hanging="360"/>
      </w:pPr>
      <w:rPr>
        <w:rFonts w:ascii="Symbol" w:hAnsi="Symbol" w:hint="default"/>
      </w:rPr>
    </w:lvl>
    <w:lvl w:ilvl="4" w:tplc="04080003" w:tentative="1">
      <w:start w:val="1"/>
      <w:numFmt w:val="bullet"/>
      <w:lvlText w:val="o"/>
      <w:lvlJc w:val="left"/>
      <w:pPr>
        <w:tabs>
          <w:tab w:val="num" w:pos="4674"/>
        </w:tabs>
        <w:ind w:left="4674" w:hanging="360"/>
      </w:pPr>
      <w:rPr>
        <w:rFonts w:ascii="Courier New" w:hAnsi="Courier New" w:cs="Courier New" w:hint="default"/>
      </w:rPr>
    </w:lvl>
    <w:lvl w:ilvl="5" w:tplc="04080005" w:tentative="1">
      <w:start w:val="1"/>
      <w:numFmt w:val="bullet"/>
      <w:lvlText w:val=""/>
      <w:lvlJc w:val="left"/>
      <w:pPr>
        <w:tabs>
          <w:tab w:val="num" w:pos="5394"/>
        </w:tabs>
        <w:ind w:left="5394" w:hanging="360"/>
      </w:pPr>
      <w:rPr>
        <w:rFonts w:ascii="Wingdings" w:hAnsi="Wingdings" w:hint="default"/>
      </w:rPr>
    </w:lvl>
    <w:lvl w:ilvl="6" w:tplc="04080001" w:tentative="1">
      <w:start w:val="1"/>
      <w:numFmt w:val="bullet"/>
      <w:lvlText w:val=""/>
      <w:lvlJc w:val="left"/>
      <w:pPr>
        <w:tabs>
          <w:tab w:val="num" w:pos="6114"/>
        </w:tabs>
        <w:ind w:left="6114" w:hanging="360"/>
      </w:pPr>
      <w:rPr>
        <w:rFonts w:ascii="Symbol" w:hAnsi="Symbol" w:hint="default"/>
      </w:rPr>
    </w:lvl>
    <w:lvl w:ilvl="7" w:tplc="04080003" w:tentative="1">
      <w:start w:val="1"/>
      <w:numFmt w:val="bullet"/>
      <w:lvlText w:val="o"/>
      <w:lvlJc w:val="left"/>
      <w:pPr>
        <w:tabs>
          <w:tab w:val="num" w:pos="6834"/>
        </w:tabs>
        <w:ind w:left="6834" w:hanging="360"/>
      </w:pPr>
      <w:rPr>
        <w:rFonts w:ascii="Courier New" w:hAnsi="Courier New" w:cs="Courier New" w:hint="default"/>
      </w:rPr>
    </w:lvl>
    <w:lvl w:ilvl="8" w:tplc="04080005" w:tentative="1">
      <w:start w:val="1"/>
      <w:numFmt w:val="bullet"/>
      <w:lvlText w:val=""/>
      <w:lvlJc w:val="left"/>
      <w:pPr>
        <w:tabs>
          <w:tab w:val="num" w:pos="7554"/>
        </w:tabs>
        <w:ind w:left="7554" w:hanging="360"/>
      </w:pPr>
      <w:rPr>
        <w:rFonts w:ascii="Wingdings" w:hAnsi="Wingdings" w:hint="default"/>
      </w:rPr>
    </w:lvl>
  </w:abstractNum>
  <w:abstractNum w:abstractNumId="18">
    <w:nsid w:val="3DAB14C3"/>
    <w:multiLevelType w:val="hybridMultilevel"/>
    <w:tmpl w:val="B3A438C6"/>
    <w:lvl w:ilvl="0" w:tplc="6F7EC076">
      <w:start w:val="1"/>
      <w:numFmt w:val="decimal"/>
      <w:pStyle w:val="numbered1"/>
      <w:lvlText w:val="(%1)"/>
      <w:lvlJc w:val="left"/>
      <w:pPr>
        <w:tabs>
          <w:tab w:val="num" w:pos="567"/>
        </w:tabs>
        <w:ind w:left="567" w:hanging="567"/>
      </w:pPr>
      <w:rPr>
        <w:rFonts w:ascii="Arial" w:hAnsi="Arial" w:hint="default"/>
        <w:caps w:val="0"/>
        <w:strike w:val="0"/>
        <w:dstrike w:val="0"/>
        <w:vanish w:val="0"/>
        <w:sz w:val="19"/>
        <w:effect w:val="none"/>
        <w:vertAlign w:val="baseline"/>
      </w:rPr>
    </w:lvl>
    <w:lvl w:ilvl="1" w:tplc="3064D24C">
      <w:start w:val="1"/>
      <w:numFmt w:val="ordinal"/>
      <w:lvlText w:val="%2."/>
      <w:lvlJc w:val="left"/>
      <w:pPr>
        <w:tabs>
          <w:tab w:val="num" w:pos="1669"/>
        </w:tabs>
        <w:ind w:left="1669" w:hanging="720"/>
      </w:pPr>
      <w:rPr>
        <w:rFonts w:hint="default"/>
        <w:caps w:val="0"/>
        <w:strike w:val="0"/>
        <w:dstrike w:val="0"/>
        <w:vanish w:val="0"/>
        <w:sz w:val="19"/>
        <w:effect w:val="none"/>
        <w:vertAlign w:val="baseline"/>
      </w:rPr>
    </w:lvl>
    <w:lvl w:ilvl="2" w:tplc="0409001B">
      <w:start w:val="1"/>
      <w:numFmt w:val="lowerRoman"/>
      <w:lvlText w:val="%3."/>
      <w:lvlJc w:val="right"/>
      <w:pPr>
        <w:tabs>
          <w:tab w:val="num" w:pos="2029"/>
        </w:tabs>
        <w:ind w:left="2029" w:hanging="180"/>
      </w:pPr>
    </w:lvl>
    <w:lvl w:ilvl="3" w:tplc="39E8DB34">
      <w:start w:val="3"/>
      <w:numFmt w:val="decimal"/>
      <w:lvlText w:val="%4."/>
      <w:lvlJc w:val="left"/>
      <w:pPr>
        <w:tabs>
          <w:tab w:val="num" w:pos="2749"/>
        </w:tabs>
        <w:ind w:left="2749" w:hanging="360"/>
      </w:pPr>
      <w:rPr>
        <w:rFonts w:cs="Arial" w:hint="default"/>
      </w:r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9">
    <w:nsid w:val="407B7ADF"/>
    <w:multiLevelType w:val="hybridMultilevel"/>
    <w:tmpl w:val="3F4EEDA2"/>
    <w:lvl w:ilvl="0" w:tplc="04080001">
      <w:start w:val="1"/>
      <w:numFmt w:val="bullet"/>
      <w:lvlText w:val=""/>
      <w:lvlJc w:val="left"/>
      <w:pPr>
        <w:tabs>
          <w:tab w:val="num" w:pos="720"/>
        </w:tabs>
        <w:ind w:left="720" w:hanging="360"/>
      </w:pPr>
      <w:rPr>
        <w:rFonts w:ascii="Symbol" w:hAnsi="Symbol" w:hint="default"/>
      </w:rPr>
    </w:lvl>
    <w:lvl w:ilvl="1" w:tplc="BE44C2D2">
      <w:start w:val="6"/>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40EF6008"/>
    <w:multiLevelType w:val="hybridMultilevel"/>
    <w:tmpl w:val="BEBEF066"/>
    <w:lvl w:ilvl="0" w:tplc="04080001">
      <w:start w:val="1"/>
      <w:numFmt w:val="bullet"/>
      <w:lvlText w:val=""/>
      <w:lvlJc w:val="left"/>
      <w:pPr>
        <w:tabs>
          <w:tab w:val="num" w:pos="1080"/>
        </w:tabs>
        <w:ind w:left="1080" w:hanging="360"/>
      </w:pPr>
      <w:rPr>
        <w:rFonts w:ascii="Symbol" w:hAnsi="Symbol"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21">
    <w:nsid w:val="43AF4928"/>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8621C89"/>
    <w:multiLevelType w:val="hybridMultilevel"/>
    <w:tmpl w:val="D3343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9C01517"/>
    <w:multiLevelType w:val="hybridMultilevel"/>
    <w:tmpl w:val="C11863DE"/>
    <w:lvl w:ilvl="0" w:tplc="A96E6130">
      <w:start w:val="1"/>
      <w:numFmt w:val="decimal"/>
      <w:lvlText w:val="%1."/>
      <w:lvlJc w:val="left"/>
      <w:pPr>
        <w:ind w:left="720" w:hanging="360"/>
      </w:pPr>
      <w:rPr>
        <w:rFonts w:ascii="Calibri" w:eastAsia="Calibri" w:hAnsi="Calibri" w:cs="Times New Roman"/>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DA31D0E"/>
    <w:multiLevelType w:val="hybridMultilevel"/>
    <w:tmpl w:val="63B0D49C"/>
    <w:lvl w:ilvl="0" w:tplc="47C491D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3483158"/>
    <w:multiLevelType w:val="hybridMultilevel"/>
    <w:tmpl w:val="0FD22ECA"/>
    <w:lvl w:ilvl="0" w:tplc="2AA2117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5E90DE9"/>
    <w:multiLevelType w:val="hybridMultilevel"/>
    <w:tmpl w:val="B888AA3A"/>
    <w:lvl w:ilvl="0" w:tplc="F058135C">
      <w:start w:val="3"/>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6584302"/>
    <w:multiLevelType w:val="hybridMultilevel"/>
    <w:tmpl w:val="3198F3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6F2482D"/>
    <w:multiLevelType w:val="hybridMultilevel"/>
    <w:tmpl w:val="0CFA37D8"/>
    <w:lvl w:ilvl="0" w:tplc="CEFAF4BA">
      <w:start w:val="1"/>
      <w:numFmt w:val="decimal"/>
      <w:lvlText w:val="%1."/>
      <w:lvlJc w:val="left"/>
      <w:pPr>
        <w:tabs>
          <w:tab w:val="num" w:pos="360"/>
        </w:tabs>
        <w:ind w:left="360" w:hanging="360"/>
      </w:pPr>
      <w:rPr>
        <w:rFonts w:hint="default"/>
        <w:b w:val="0"/>
      </w:rPr>
    </w:lvl>
    <w:lvl w:ilvl="1" w:tplc="BE44C2D2">
      <w:start w:val="6"/>
      <w:numFmt w:val="decimal"/>
      <w:lvlText w:val="%2."/>
      <w:lvlJc w:val="left"/>
      <w:pPr>
        <w:tabs>
          <w:tab w:val="num" w:pos="1080"/>
        </w:tabs>
        <w:ind w:left="1080" w:hanging="360"/>
      </w:pPr>
      <w:rPr>
        <w:rFonts w:hint="default"/>
      </w:r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58B269BC"/>
    <w:multiLevelType w:val="hybridMultilevel"/>
    <w:tmpl w:val="52FCF9BE"/>
    <w:lvl w:ilvl="0" w:tplc="8A7E778E">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9502872"/>
    <w:multiLevelType w:val="hybridMultilevel"/>
    <w:tmpl w:val="80A0219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5B0E6C41"/>
    <w:multiLevelType w:val="hybridMultilevel"/>
    <w:tmpl w:val="799820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DB40366"/>
    <w:multiLevelType w:val="hybridMultilevel"/>
    <w:tmpl w:val="00842E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0AF5966"/>
    <w:multiLevelType w:val="hybridMultilevel"/>
    <w:tmpl w:val="52C0EC6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6186BB0"/>
    <w:multiLevelType w:val="hybridMultilevel"/>
    <w:tmpl w:val="41AE281A"/>
    <w:lvl w:ilvl="0" w:tplc="0408000B">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674C0E50"/>
    <w:multiLevelType w:val="hybridMultilevel"/>
    <w:tmpl w:val="AFFA76C0"/>
    <w:lvl w:ilvl="0" w:tplc="04080001">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6">
    <w:nsid w:val="6AAF0DAC"/>
    <w:multiLevelType w:val="hybridMultilevel"/>
    <w:tmpl w:val="0EE22FFC"/>
    <w:lvl w:ilvl="0" w:tplc="210C0C4E">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7">
    <w:nsid w:val="6BC077E2"/>
    <w:multiLevelType w:val="hybridMultilevel"/>
    <w:tmpl w:val="2A160EF6"/>
    <w:lvl w:ilvl="0" w:tplc="A8F071BE">
      <w:start w:val="5"/>
      <w:numFmt w:val="decimal"/>
      <w:lvlText w:val="%1."/>
      <w:lvlJc w:val="left"/>
      <w:pPr>
        <w:tabs>
          <w:tab w:val="num" w:pos="1440"/>
        </w:tabs>
        <w:ind w:left="1440" w:hanging="360"/>
      </w:pPr>
      <w:rPr>
        <w:rFonts w:hint="default"/>
      </w:rPr>
    </w:lvl>
    <w:lvl w:ilvl="1" w:tplc="0408000F">
      <w:start w:val="1"/>
      <w:numFmt w:val="decimal"/>
      <w:lvlText w:val="%2."/>
      <w:lvlJc w:val="left"/>
      <w:pPr>
        <w:tabs>
          <w:tab w:val="num" w:pos="1440"/>
        </w:tabs>
        <w:ind w:left="1440" w:hanging="360"/>
      </w:pPr>
      <w:rPr>
        <w:rFont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8">
    <w:nsid w:val="6CD16E57"/>
    <w:multiLevelType w:val="hybridMultilevel"/>
    <w:tmpl w:val="8E725016"/>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9">
    <w:nsid w:val="6EF44C90"/>
    <w:multiLevelType w:val="hybridMultilevel"/>
    <w:tmpl w:val="327C2A5A"/>
    <w:lvl w:ilvl="0" w:tplc="CBC602BC">
      <w:start w:val="2"/>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0">
    <w:nsid w:val="6FF132FA"/>
    <w:multiLevelType w:val="hybridMultilevel"/>
    <w:tmpl w:val="8D34A86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74FC3633"/>
    <w:multiLevelType w:val="hybridMultilevel"/>
    <w:tmpl w:val="5EB0DBF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765C70B0"/>
    <w:multiLevelType w:val="hybridMultilevel"/>
    <w:tmpl w:val="6E6474EA"/>
    <w:lvl w:ilvl="0" w:tplc="D400B9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3">
    <w:nsid w:val="7C8554F0"/>
    <w:multiLevelType w:val="hybridMultilevel"/>
    <w:tmpl w:val="DCDC6D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CEC2A8E"/>
    <w:multiLevelType w:val="hybridMultilevel"/>
    <w:tmpl w:val="D6AACAD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EA13562"/>
    <w:multiLevelType w:val="hybridMultilevel"/>
    <w:tmpl w:val="403CC27E"/>
    <w:lvl w:ilvl="0" w:tplc="0408000F">
      <w:start w:val="1"/>
      <w:numFmt w:val="decimal"/>
      <w:lvlText w:val="%1."/>
      <w:lvlJc w:val="left"/>
      <w:pPr>
        <w:ind w:left="360" w:hanging="360"/>
      </w:pPr>
      <w:rPr>
        <w:rFonts w:hint="default"/>
      </w:rPr>
    </w:lvl>
    <w:lvl w:ilvl="1" w:tplc="04080019">
      <w:start w:val="1"/>
      <w:numFmt w:val="lowerLetter"/>
      <w:lvlText w:val="%2."/>
      <w:lvlJc w:val="left"/>
      <w:pPr>
        <w:ind w:left="1440" w:hanging="360"/>
      </w:pPr>
    </w:lvl>
    <w:lvl w:ilvl="2" w:tplc="E2825458">
      <w:numFmt w:val="bullet"/>
      <w:lvlText w:val="•"/>
      <w:lvlJc w:val="left"/>
      <w:pPr>
        <w:ind w:left="2340" w:hanging="360"/>
      </w:pPr>
      <w:rPr>
        <w:rFonts w:ascii="Calibri" w:eastAsia="Times New Roman" w:hAnsi="Calibri" w:cs="Tahoma"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EC50F96"/>
    <w:multiLevelType w:val="hybridMultilevel"/>
    <w:tmpl w:val="602E287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7"/>
  </w:num>
  <w:num w:numId="3">
    <w:abstractNumId w:val="7"/>
  </w:num>
  <w:num w:numId="4">
    <w:abstractNumId w:val="24"/>
  </w:num>
  <w:num w:numId="5">
    <w:abstractNumId w:val="33"/>
  </w:num>
  <w:num w:numId="6">
    <w:abstractNumId w:val="28"/>
  </w:num>
  <w:num w:numId="7">
    <w:abstractNumId w:val="34"/>
  </w:num>
  <w:num w:numId="8">
    <w:abstractNumId w:val="42"/>
  </w:num>
  <w:num w:numId="9">
    <w:abstractNumId w:val="46"/>
  </w:num>
  <w:num w:numId="10">
    <w:abstractNumId w:val="14"/>
  </w:num>
  <w:num w:numId="11">
    <w:abstractNumId w:val="18"/>
  </w:num>
  <w:num w:numId="12">
    <w:abstractNumId w:val="14"/>
    <w:lvlOverride w:ilvl="0">
      <w:startOverride w:val="1"/>
    </w:lvlOverride>
  </w:num>
  <w:num w:numId="13">
    <w:abstractNumId w:val="11"/>
  </w:num>
  <w:num w:numId="14">
    <w:abstractNumId w:val="0"/>
  </w:num>
  <w:num w:numId="15">
    <w:abstractNumId w:val="29"/>
  </w:num>
  <w:num w:numId="16">
    <w:abstractNumId w:val="17"/>
  </w:num>
  <w:num w:numId="17">
    <w:abstractNumId w:val="12"/>
  </w:num>
  <w:num w:numId="18">
    <w:abstractNumId w:val="41"/>
  </w:num>
  <w:num w:numId="19">
    <w:abstractNumId w:val="40"/>
  </w:num>
  <w:num w:numId="20">
    <w:abstractNumId w:val="5"/>
  </w:num>
  <w:num w:numId="21">
    <w:abstractNumId w:val="2"/>
  </w:num>
  <w:num w:numId="22">
    <w:abstractNumId w:val="32"/>
  </w:num>
  <w:num w:numId="23">
    <w:abstractNumId w:val="43"/>
  </w:num>
  <w:num w:numId="24">
    <w:abstractNumId w:val="31"/>
  </w:num>
  <w:num w:numId="25">
    <w:abstractNumId w:val="6"/>
  </w:num>
  <w:num w:numId="26">
    <w:abstractNumId w:val="19"/>
  </w:num>
  <w:num w:numId="27">
    <w:abstractNumId w:val="39"/>
  </w:num>
  <w:num w:numId="28">
    <w:abstractNumId w:val="45"/>
  </w:num>
  <w:num w:numId="29">
    <w:abstractNumId w:val="27"/>
  </w:num>
  <w:num w:numId="30">
    <w:abstractNumId w:val="36"/>
  </w:num>
  <w:num w:numId="31">
    <w:abstractNumId w:val="25"/>
  </w:num>
  <w:num w:numId="32">
    <w:abstractNumId w:val="20"/>
  </w:num>
  <w:num w:numId="33">
    <w:abstractNumId w:val="9"/>
  </w:num>
  <w:num w:numId="34">
    <w:abstractNumId w:val="22"/>
  </w:num>
  <w:num w:numId="35">
    <w:abstractNumId w:val="10"/>
  </w:num>
  <w:num w:numId="36">
    <w:abstractNumId w:val="4"/>
  </w:num>
  <w:num w:numId="37">
    <w:abstractNumId w:val="30"/>
  </w:num>
  <w:num w:numId="38">
    <w:abstractNumId w:val="23"/>
  </w:num>
  <w:num w:numId="39">
    <w:abstractNumId w:val="16"/>
  </w:num>
  <w:num w:numId="40">
    <w:abstractNumId w:val="8"/>
  </w:num>
  <w:num w:numId="41">
    <w:abstractNumId w:val="21"/>
  </w:num>
  <w:num w:numId="42">
    <w:abstractNumId w:val="35"/>
  </w:num>
  <w:num w:numId="43">
    <w:abstractNumId w:val="44"/>
  </w:num>
  <w:num w:numId="44">
    <w:abstractNumId w:val="1"/>
  </w:num>
  <w:num w:numId="45">
    <w:abstractNumId w:val="15"/>
  </w:num>
  <w:num w:numId="46">
    <w:abstractNumId w:val="38"/>
  </w:num>
  <w:num w:numId="47">
    <w:abstractNumId w:val="26"/>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hdrShapeDefaults>
    <o:shapedefaults v:ext="edit" spidmax="2050"/>
  </w:hdrShapeDefaults>
  <w:footnotePr>
    <w:footnote w:id="0"/>
    <w:footnote w:id="1"/>
  </w:footnotePr>
  <w:endnotePr>
    <w:endnote w:id="0"/>
    <w:endnote w:id="1"/>
  </w:endnotePr>
  <w:compat/>
  <w:rsids>
    <w:rsidRoot w:val="00BA4CA6"/>
    <w:rsid w:val="00015ED8"/>
    <w:rsid w:val="00020C72"/>
    <w:rsid w:val="000469C1"/>
    <w:rsid w:val="000C76B8"/>
    <w:rsid w:val="000D2592"/>
    <w:rsid w:val="000F110A"/>
    <w:rsid w:val="0010041F"/>
    <w:rsid w:val="00103834"/>
    <w:rsid w:val="00174CDB"/>
    <w:rsid w:val="001D65B0"/>
    <w:rsid w:val="00285AE8"/>
    <w:rsid w:val="00340E13"/>
    <w:rsid w:val="003551CE"/>
    <w:rsid w:val="0038298E"/>
    <w:rsid w:val="00385AC6"/>
    <w:rsid w:val="00392F4E"/>
    <w:rsid w:val="003970B0"/>
    <w:rsid w:val="004248B8"/>
    <w:rsid w:val="0048238C"/>
    <w:rsid w:val="00574DEA"/>
    <w:rsid w:val="005E3D22"/>
    <w:rsid w:val="006213E2"/>
    <w:rsid w:val="00637C88"/>
    <w:rsid w:val="006B614A"/>
    <w:rsid w:val="006D3343"/>
    <w:rsid w:val="006D4B67"/>
    <w:rsid w:val="00760D6A"/>
    <w:rsid w:val="00876A17"/>
    <w:rsid w:val="008A5806"/>
    <w:rsid w:val="00910E01"/>
    <w:rsid w:val="009162ED"/>
    <w:rsid w:val="00916950"/>
    <w:rsid w:val="00933ADF"/>
    <w:rsid w:val="00965056"/>
    <w:rsid w:val="00967559"/>
    <w:rsid w:val="009A6C67"/>
    <w:rsid w:val="009C518A"/>
    <w:rsid w:val="00BA4CA6"/>
    <w:rsid w:val="00C11967"/>
    <w:rsid w:val="00C64C65"/>
    <w:rsid w:val="00C80692"/>
    <w:rsid w:val="00C917E0"/>
    <w:rsid w:val="00CC60C7"/>
    <w:rsid w:val="00D047FB"/>
    <w:rsid w:val="00D15B32"/>
    <w:rsid w:val="00D756CD"/>
    <w:rsid w:val="00D902BD"/>
    <w:rsid w:val="00DA478C"/>
    <w:rsid w:val="00E517CB"/>
    <w:rsid w:val="00EC2F36"/>
    <w:rsid w:val="00EE7C7F"/>
    <w:rsid w:val="00EF4249"/>
    <w:rsid w:val="00EF7F5A"/>
    <w:rsid w:val="00F039F4"/>
    <w:rsid w:val="00FA1D8E"/>
    <w:rsid w:val="00FF704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AC6"/>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BA4CA6"/>
    <w:pPr>
      <w:keepNext/>
      <w:spacing w:before="240" w:after="60"/>
      <w:outlineLvl w:val="0"/>
    </w:pPr>
    <w:rPr>
      <w:rFonts w:ascii="Arial" w:hAnsi="Arial" w:cs="Arial"/>
      <w:b/>
      <w:bCs/>
      <w:kern w:val="32"/>
      <w:sz w:val="32"/>
      <w:szCs w:val="32"/>
    </w:rPr>
  </w:style>
  <w:style w:type="paragraph" w:styleId="2">
    <w:name w:val="heading 2"/>
    <w:basedOn w:val="a"/>
    <w:next w:val="a"/>
    <w:link w:val="2Char"/>
    <w:qFormat/>
    <w:rsid w:val="00BA4CA6"/>
    <w:pPr>
      <w:keepNext/>
      <w:spacing w:line="360" w:lineRule="auto"/>
      <w:jc w:val="both"/>
      <w:outlineLvl w:val="1"/>
    </w:pPr>
    <w:rPr>
      <w:rFonts w:ascii="Arial" w:hAnsi="Arial"/>
      <w:b/>
      <w:i/>
      <w:sz w:val="22"/>
      <w:szCs w:val="20"/>
      <w:lang w:eastAsia="en-US"/>
    </w:rPr>
  </w:style>
  <w:style w:type="paragraph" w:styleId="3">
    <w:name w:val="heading 3"/>
    <w:basedOn w:val="a"/>
    <w:next w:val="a"/>
    <w:link w:val="3Char"/>
    <w:qFormat/>
    <w:rsid w:val="00BA4CA6"/>
    <w:pPr>
      <w:keepNext/>
      <w:spacing w:line="360" w:lineRule="auto"/>
      <w:jc w:val="center"/>
      <w:outlineLvl w:val="2"/>
    </w:pPr>
    <w:rPr>
      <w:rFonts w:ascii="Arial" w:hAnsi="Arial"/>
      <w:b/>
      <w:sz w:val="22"/>
      <w:szCs w:val="20"/>
      <w:lang w:eastAsia="en-US"/>
    </w:rPr>
  </w:style>
  <w:style w:type="paragraph" w:styleId="4">
    <w:name w:val="heading 4"/>
    <w:basedOn w:val="a"/>
    <w:next w:val="a"/>
    <w:link w:val="4Char"/>
    <w:qFormat/>
    <w:rsid w:val="00BA4CA6"/>
    <w:pPr>
      <w:keepNext/>
      <w:spacing w:line="360" w:lineRule="auto"/>
      <w:outlineLvl w:val="3"/>
    </w:pPr>
    <w:rPr>
      <w:rFonts w:ascii="Arial" w:hAnsi="Arial" w:cs="Arial"/>
      <w:szCs w:val="20"/>
      <w:lang w:eastAsia="en-US"/>
    </w:rPr>
  </w:style>
  <w:style w:type="paragraph" w:styleId="5">
    <w:name w:val="heading 5"/>
    <w:basedOn w:val="a"/>
    <w:next w:val="a"/>
    <w:link w:val="5Char"/>
    <w:qFormat/>
    <w:rsid w:val="00BA4CA6"/>
    <w:pPr>
      <w:keepNext/>
      <w:widowControl w:val="0"/>
      <w:outlineLvl w:val="4"/>
    </w:pPr>
    <w:rPr>
      <w:b/>
      <w:sz w:val="22"/>
    </w:rPr>
  </w:style>
  <w:style w:type="paragraph" w:styleId="6">
    <w:name w:val="heading 6"/>
    <w:basedOn w:val="a"/>
    <w:next w:val="a"/>
    <w:link w:val="6Char"/>
    <w:qFormat/>
    <w:rsid w:val="00BA4CA6"/>
    <w:pPr>
      <w:keepNext/>
      <w:jc w:val="both"/>
      <w:outlineLvl w:val="5"/>
    </w:pPr>
    <w:rPr>
      <w:rFonts w:ascii="Arial" w:hAnsi="Arial"/>
      <w:sz w:val="28"/>
      <w:szCs w:val="20"/>
    </w:rPr>
  </w:style>
  <w:style w:type="paragraph" w:styleId="7">
    <w:name w:val="heading 7"/>
    <w:basedOn w:val="a"/>
    <w:next w:val="a"/>
    <w:link w:val="7Char"/>
    <w:qFormat/>
    <w:rsid w:val="00BA4CA6"/>
    <w:pPr>
      <w:spacing w:before="240" w:after="60"/>
      <w:outlineLvl w:val="6"/>
    </w:pPr>
  </w:style>
  <w:style w:type="paragraph" w:styleId="8">
    <w:name w:val="heading 8"/>
    <w:basedOn w:val="a"/>
    <w:next w:val="a"/>
    <w:link w:val="8Char"/>
    <w:qFormat/>
    <w:rsid w:val="00BA4CA6"/>
    <w:pPr>
      <w:spacing w:before="240" w:after="60"/>
      <w:outlineLvl w:val="7"/>
    </w:pPr>
    <w:rPr>
      <w:i/>
      <w:iCs/>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A4CA6"/>
    <w:rPr>
      <w:rFonts w:ascii="Arial" w:eastAsia="Times New Roman" w:hAnsi="Arial" w:cs="Arial"/>
      <w:b/>
      <w:bCs/>
      <w:kern w:val="32"/>
      <w:sz w:val="32"/>
      <w:szCs w:val="32"/>
      <w:lang w:eastAsia="el-GR"/>
    </w:rPr>
  </w:style>
  <w:style w:type="character" w:customStyle="1" w:styleId="2Char">
    <w:name w:val="Επικεφαλίδα 2 Char"/>
    <w:basedOn w:val="a0"/>
    <w:link w:val="2"/>
    <w:rsid w:val="00BA4CA6"/>
    <w:rPr>
      <w:rFonts w:ascii="Arial" w:eastAsia="Times New Roman" w:hAnsi="Arial" w:cs="Times New Roman"/>
      <w:b/>
      <w:i/>
      <w:szCs w:val="20"/>
    </w:rPr>
  </w:style>
  <w:style w:type="character" w:customStyle="1" w:styleId="3Char">
    <w:name w:val="Επικεφαλίδα 3 Char"/>
    <w:basedOn w:val="a0"/>
    <w:link w:val="3"/>
    <w:rsid w:val="00BA4CA6"/>
    <w:rPr>
      <w:rFonts w:ascii="Arial" w:eastAsia="Times New Roman" w:hAnsi="Arial" w:cs="Times New Roman"/>
      <w:b/>
      <w:szCs w:val="20"/>
    </w:rPr>
  </w:style>
  <w:style w:type="character" w:customStyle="1" w:styleId="4Char">
    <w:name w:val="Επικεφαλίδα 4 Char"/>
    <w:basedOn w:val="a0"/>
    <w:link w:val="4"/>
    <w:rsid w:val="00BA4CA6"/>
    <w:rPr>
      <w:rFonts w:ascii="Arial" w:eastAsia="Times New Roman" w:hAnsi="Arial" w:cs="Arial"/>
      <w:sz w:val="24"/>
      <w:szCs w:val="20"/>
    </w:rPr>
  </w:style>
  <w:style w:type="character" w:customStyle="1" w:styleId="5Char">
    <w:name w:val="Επικεφαλίδα 5 Char"/>
    <w:basedOn w:val="a0"/>
    <w:link w:val="5"/>
    <w:rsid w:val="00BA4CA6"/>
    <w:rPr>
      <w:rFonts w:ascii="Times New Roman" w:eastAsia="Times New Roman" w:hAnsi="Times New Roman" w:cs="Times New Roman"/>
      <w:b/>
      <w:szCs w:val="24"/>
      <w:lang w:eastAsia="el-GR"/>
    </w:rPr>
  </w:style>
  <w:style w:type="character" w:customStyle="1" w:styleId="6Char">
    <w:name w:val="Επικεφαλίδα 6 Char"/>
    <w:basedOn w:val="a0"/>
    <w:link w:val="6"/>
    <w:rsid w:val="00BA4CA6"/>
    <w:rPr>
      <w:rFonts w:ascii="Arial" w:eastAsia="Times New Roman" w:hAnsi="Arial" w:cs="Times New Roman"/>
      <w:sz w:val="28"/>
      <w:szCs w:val="20"/>
      <w:lang w:eastAsia="el-GR"/>
    </w:rPr>
  </w:style>
  <w:style w:type="character" w:customStyle="1" w:styleId="7Char">
    <w:name w:val="Επικεφαλίδα 7 Char"/>
    <w:basedOn w:val="a0"/>
    <w:link w:val="7"/>
    <w:rsid w:val="00BA4CA6"/>
    <w:rPr>
      <w:rFonts w:ascii="Times New Roman" w:eastAsia="Times New Roman" w:hAnsi="Times New Roman" w:cs="Times New Roman"/>
      <w:sz w:val="24"/>
      <w:szCs w:val="24"/>
      <w:lang w:eastAsia="el-GR"/>
    </w:rPr>
  </w:style>
  <w:style w:type="character" w:customStyle="1" w:styleId="8Char">
    <w:name w:val="Επικεφαλίδα 8 Char"/>
    <w:basedOn w:val="a0"/>
    <w:link w:val="8"/>
    <w:rsid w:val="00BA4CA6"/>
    <w:rPr>
      <w:rFonts w:ascii="Times New Roman" w:eastAsia="Times New Roman" w:hAnsi="Times New Roman" w:cs="Times New Roman"/>
      <w:i/>
      <w:iCs/>
      <w:sz w:val="24"/>
      <w:szCs w:val="24"/>
    </w:rPr>
  </w:style>
  <w:style w:type="numbering" w:customStyle="1" w:styleId="10">
    <w:name w:val="Χωρίς λίστα1"/>
    <w:next w:val="a2"/>
    <w:uiPriority w:val="99"/>
    <w:semiHidden/>
    <w:unhideWhenUsed/>
    <w:rsid w:val="00BA4CA6"/>
  </w:style>
  <w:style w:type="paragraph" w:styleId="a3">
    <w:name w:val="footer"/>
    <w:basedOn w:val="a"/>
    <w:link w:val="Char"/>
    <w:rsid w:val="00BA4CA6"/>
    <w:pPr>
      <w:tabs>
        <w:tab w:val="center" w:pos="4153"/>
        <w:tab w:val="right" w:pos="8306"/>
      </w:tabs>
    </w:pPr>
  </w:style>
  <w:style w:type="character" w:customStyle="1" w:styleId="Char">
    <w:name w:val="Υποσέλιδο Char"/>
    <w:basedOn w:val="a0"/>
    <w:link w:val="a3"/>
    <w:rsid w:val="00BA4CA6"/>
    <w:rPr>
      <w:rFonts w:ascii="Times New Roman" w:eastAsia="Times New Roman" w:hAnsi="Times New Roman" w:cs="Times New Roman"/>
      <w:sz w:val="24"/>
      <w:szCs w:val="24"/>
      <w:lang w:eastAsia="el-GR"/>
    </w:rPr>
  </w:style>
  <w:style w:type="character" w:styleId="a4">
    <w:name w:val="page number"/>
    <w:basedOn w:val="a0"/>
    <w:rsid w:val="00BA4CA6"/>
  </w:style>
  <w:style w:type="paragraph" w:styleId="a5">
    <w:name w:val="Body Text"/>
    <w:basedOn w:val="a"/>
    <w:link w:val="Char0"/>
    <w:rsid w:val="00BA4CA6"/>
    <w:pPr>
      <w:ind w:right="-99"/>
      <w:jc w:val="both"/>
    </w:pPr>
    <w:rPr>
      <w:rFonts w:ascii="Arial" w:hAnsi="Arial" w:cs="Arial"/>
      <w:szCs w:val="20"/>
      <w:lang w:eastAsia="en-US"/>
    </w:rPr>
  </w:style>
  <w:style w:type="character" w:customStyle="1" w:styleId="Char0">
    <w:name w:val="Σώμα κειμένου Char"/>
    <w:basedOn w:val="a0"/>
    <w:link w:val="a5"/>
    <w:rsid w:val="00BA4CA6"/>
    <w:rPr>
      <w:rFonts w:ascii="Arial" w:eastAsia="Times New Roman" w:hAnsi="Arial" w:cs="Arial"/>
      <w:sz w:val="24"/>
      <w:szCs w:val="20"/>
    </w:rPr>
  </w:style>
  <w:style w:type="paragraph" w:styleId="a6">
    <w:name w:val="Title"/>
    <w:basedOn w:val="a"/>
    <w:link w:val="Char1"/>
    <w:qFormat/>
    <w:rsid w:val="00BA4CA6"/>
    <w:pPr>
      <w:keepNext/>
      <w:widowControl w:val="0"/>
      <w:autoSpaceDE w:val="0"/>
      <w:autoSpaceDN w:val="0"/>
      <w:adjustRightInd w:val="0"/>
      <w:jc w:val="center"/>
    </w:pPr>
    <w:rPr>
      <w:rFonts w:ascii="Arial" w:hAnsi="Arial" w:cs="Arial"/>
      <w:b/>
      <w:bCs/>
      <w:sz w:val="28"/>
      <w:szCs w:val="28"/>
      <w:u w:val="single"/>
    </w:rPr>
  </w:style>
  <w:style w:type="character" w:customStyle="1" w:styleId="Char1">
    <w:name w:val="Τίτλος Char"/>
    <w:basedOn w:val="a0"/>
    <w:link w:val="a6"/>
    <w:rsid w:val="00BA4CA6"/>
    <w:rPr>
      <w:rFonts w:ascii="Arial" w:eastAsia="Times New Roman" w:hAnsi="Arial" w:cs="Arial"/>
      <w:b/>
      <w:bCs/>
      <w:sz w:val="28"/>
      <w:szCs w:val="28"/>
      <w:u w:val="single"/>
      <w:lang w:eastAsia="el-GR"/>
    </w:rPr>
  </w:style>
  <w:style w:type="paragraph" w:styleId="a7">
    <w:name w:val="Body Text Indent"/>
    <w:basedOn w:val="a"/>
    <w:link w:val="Char2"/>
    <w:rsid w:val="00BA4CA6"/>
    <w:pPr>
      <w:spacing w:after="80" w:line="360" w:lineRule="auto"/>
      <w:ind w:left="540"/>
      <w:jc w:val="both"/>
    </w:pPr>
    <w:rPr>
      <w:rFonts w:ascii="Arial" w:hAnsi="Arial"/>
      <w:sz w:val="28"/>
      <w:szCs w:val="20"/>
      <w:lang w:eastAsia="en-US"/>
    </w:rPr>
  </w:style>
  <w:style w:type="character" w:customStyle="1" w:styleId="Char2">
    <w:name w:val="Σώμα κείμενου με εσοχή Char"/>
    <w:basedOn w:val="a0"/>
    <w:link w:val="a7"/>
    <w:rsid w:val="00BA4CA6"/>
    <w:rPr>
      <w:rFonts w:ascii="Arial" w:eastAsia="Times New Roman" w:hAnsi="Arial" w:cs="Times New Roman"/>
      <w:sz w:val="28"/>
      <w:szCs w:val="20"/>
    </w:rPr>
  </w:style>
  <w:style w:type="paragraph" w:styleId="a8">
    <w:name w:val="Balloon Text"/>
    <w:basedOn w:val="a"/>
    <w:link w:val="Char3"/>
    <w:semiHidden/>
    <w:rsid w:val="00BA4CA6"/>
    <w:rPr>
      <w:rFonts w:ascii="Tahoma" w:hAnsi="Tahoma" w:cs="Tahoma"/>
      <w:sz w:val="16"/>
      <w:szCs w:val="16"/>
    </w:rPr>
  </w:style>
  <w:style w:type="character" w:customStyle="1" w:styleId="Char3">
    <w:name w:val="Κείμενο πλαισίου Char"/>
    <w:basedOn w:val="a0"/>
    <w:link w:val="a8"/>
    <w:semiHidden/>
    <w:rsid w:val="00BA4CA6"/>
    <w:rPr>
      <w:rFonts w:ascii="Tahoma" w:eastAsia="Times New Roman" w:hAnsi="Tahoma" w:cs="Tahoma"/>
      <w:sz w:val="16"/>
      <w:szCs w:val="16"/>
      <w:lang w:eastAsia="el-GR"/>
    </w:rPr>
  </w:style>
  <w:style w:type="paragraph" w:styleId="20">
    <w:name w:val="Body Text 2"/>
    <w:basedOn w:val="a"/>
    <w:link w:val="2Char0"/>
    <w:rsid w:val="00BA4CA6"/>
    <w:pPr>
      <w:spacing w:after="120" w:line="480" w:lineRule="auto"/>
    </w:pPr>
  </w:style>
  <w:style w:type="character" w:customStyle="1" w:styleId="2Char0">
    <w:name w:val="Σώμα κείμενου 2 Char"/>
    <w:basedOn w:val="a0"/>
    <w:link w:val="20"/>
    <w:rsid w:val="00BA4CA6"/>
    <w:rPr>
      <w:rFonts w:ascii="Times New Roman" w:eastAsia="Times New Roman" w:hAnsi="Times New Roman" w:cs="Times New Roman"/>
      <w:sz w:val="24"/>
      <w:szCs w:val="24"/>
      <w:lang w:eastAsia="el-GR"/>
    </w:rPr>
  </w:style>
  <w:style w:type="character" w:styleId="-">
    <w:name w:val="Hyperlink"/>
    <w:rsid w:val="00BA4CA6"/>
    <w:rPr>
      <w:color w:val="0000FF"/>
      <w:u w:val="single"/>
    </w:rPr>
  </w:style>
  <w:style w:type="paragraph" w:customStyle="1" w:styleId="para-2">
    <w:name w:val="para-2"/>
    <w:basedOn w:val="a"/>
    <w:rsid w:val="00BA4CA6"/>
    <w:pPr>
      <w:tabs>
        <w:tab w:val="left" w:pos="1021"/>
        <w:tab w:val="left" w:pos="1588"/>
        <w:tab w:val="left" w:pos="2155"/>
        <w:tab w:val="left" w:pos="2722"/>
        <w:tab w:val="left" w:pos="3289"/>
      </w:tabs>
      <w:ind w:left="1588" w:hanging="1588"/>
      <w:jc w:val="both"/>
    </w:pPr>
    <w:rPr>
      <w:rFonts w:ascii="Arial" w:hAnsi="Arial"/>
      <w:spacing w:val="5"/>
      <w:sz w:val="22"/>
      <w:szCs w:val="20"/>
    </w:rPr>
  </w:style>
  <w:style w:type="paragraph" w:styleId="a9">
    <w:name w:val="header"/>
    <w:basedOn w:val="a"/>
    <w:link w:val="Char4"/>
    <w:rsid w:val="00BA4CA6"/>
    <w:pPr>
      <w:tabs>
        <w:tab w:val="center" w:pos="4153"/>
        <w:tab w:val="right" w:pos="8306"/>
      </w:tabs>
      <w:overflowPunct w:val="0"/>
      <w:autoSpaceDE w:val="0"/>
      <w:autoSpaceDN w:val="0"/>
      <w:adjustRightInd w:val="0"/>
      <w:spacing w:before="80"/>
      <w:jc w:val="both"/>
      <w:textAlignment w:val="baseline"/>
    </w:pPr>
    <w:rPr>
      <w:rFonts w:ascii="Arial" w:hAnsi="Arial"/>
      <w:sz w:val="19"/>
      <w:szCs w:val="20"/>
      <w:lang w:eastAsia="en-US"/>
    </w:rPr>
  </w:style>
  <w:style w:type="character" w:customStyle="1" w:styleId="Char4">
    <w:name w:val="Κεφαλίδα Char"/>
    <w:basedOn w:val="a0"/>
    <w:link w:val="a9"/>
    <w:rsid w:val="00BA4CA6"/>
    <w:rPr>
      <w:rFonts w:ascii="Arial" w:eastAsia="Times New Roman" w:hAnsi="Arial" w:cs="Times New Roman"/>
      <w:sz w:val="19"/>
      <w:szCs w:val="20"/>
    </w:rPr>
  </w:style>
  <w:style w:type="paragraph" w:customStyle="1" w:styleId="numbered2">
    <w:name w:val="numbered2"/>
    <w:basedOn w:val="a"/>
    <w:rsid w:val="00BA4CA6"/>
    <w:pPr>
      <w:numPr>
        <w:numId w:val="10"/>
      </w:numPr>
      <w:overflowPunct w:val="0"/>
      <w:autoSpaceDE w:val="0"/>
      <w:autoSpaceDN w:val="0"/>
      <w:adjustRightInd w:val="0"/>
      <w:spacing w:before="60"/>
      <w:jc w:val="both"/>
      <w:textAlignment w:val="baseline"/>
    </w:pPr>
    <w:rPr>
      <w:rFonts w:ascii="Arial" w:hAnsi="Arial" w:cs="Arial"/>
      <w:sz w:val="19"/>
      <w:szCs w:val="20"/>
      <w:lang w:eastAsia="en-US"/>
    </w:rPr>
  </w:style>
  <w:style w:type="paragraph" w:customStyle="1" w:styleId="numbered1">
    <w:name w:val="numbered1"/>
    <w:basedOn w:val="a"/>
    <w:rsid w:val="00BA4CA6"/>
    <w:pPr>
      <w:numPr>
        <w:numId w:val="11"/>
      </w:numPr>
      <w:overflowPunct w:val="0"/>
      <w:autoSpaceDE w:val="0"/>
      <w:autoSpaceDN w:val="0"/>
      <w:adjustRightInd w:val="0"/>
      <w:spacing w:before="80"/>
      <w:jc w:val="both"/>
      <w:textAlignment w:val="baseline"/>
    </w:pPr>
    <w:rPr>
      <w:rFonts w:ascii="Arial" w:hAnsi="Arial"/>
      <w:sz w:val="19"/>
      <w:szCs w:val="20"/>
      <w:lang w:eastAsia="en-US"/>
    </w:rPr>
  </w:style>
  <w:style w:type="paragraph" w:customStyle="1" w:styleId="lettered1">
    <w:name w:val="lettered1"/>
    <w:basedOn w:val="a"/>
    <w:rsid w:val="00BA4CA6"/>
    <w:pPr>
      <w:overflowPunct w:val="0"/>
      <w:autoSpaceDE w:val="0"/>
      <w:autoSpaceDN w:val="0"/>
      <w:adjustRightInd w:val="0"/>
      <w:spacing w:before="80"/>
      <w:ind w:left="567" w:hanging="567"/>
      <w:jc w:val="both"/>
      <w:textAlignment w:val="baseline"/>
    </w:pPr>
    <w:rPr>
      <w:rFonts w:ascii="Arial" w:hAnsi="Arial"/>
      <w:sz w:val="19"/>
      <w:szCs w:val="20"/>
      <w:lang w:eastAsia="en-US"/>
    </w:rPr>
  </w:style>
  <w:style w:type="paragraph" w:styleId="aa">
    <w:name w:val="endnote text"/>
    <w:basedOn w:val="a"/>
    <w:link w:val="Char5"/>
    <w:semiHidden/>
    <w:rsid w:val="00BA4CA6"/>
    <w:rPr>
      <w:sz w:val="20"/>
      <w:szCs w:val="20"/>
    </w:rPr>
  </w:style>
  <w:style w:type="character" w:customStyle="1" w:styleId="Char5">
    <w:name w:val="Κείμενο σημείωσης τέλους Char"/>
    <w:basedOn w:val="a0"/>
    <w:link w:val="aa"/>
    <w:semiHidden/>
    <w:rsid w:val="00BA4CA6"/>
    <w:rPr>
      <w:rFonts w:ascii="Times New Roman" w:eastAsia="Times New Roman" w:hAnsi="Times New Roman" w:cs="Times New Roman"/>
      <w:sz w:val="20"/>
      <w:szCs w:val="20"/>
    </w:rPr>
  </w:style>
  <w:style w:type="character" w:styleId="ab">
    <w:name w:val="endnote reference"/>
    <w:semiHidden/>
    <w:rsid w:val="00BA4CA6"/>
    <w:rPr>
      <w:vertAlign w:val="superscript"/>
    </w:rPr>
  </w:style>
  <w:style w:type="paragraph" w:customStyle="1" w:styleId="Default">
    <w:name w:val="Default"/>
    <w:rsid w:val="00BA4CA6"/>
    <w:pPr>
      <w:autoSpaceDE w:val="0"/>
      <w:autoSpaceDN w:val="0"/>
      <w:adjustRightInd w:val="0"/>
      <w:spacing w:after="0" w:line="240" w:lineRule="auto"/>
    </w:pPr>
    <w:rPr>
      <w:rFonts w:ascii="Times New Roman" w:eastAsia="Times New Roman" w:hAnsi="Times New Roman" w:cs="Times New Roman"/>
      <w:color w:val="000000"/>
      <w:sz w:val="24"/>
      <w:szCs w:val="24"/>
      <w:lang w:eastAsia="el-GR"/>
    </w:rPr>
  </w:style>
  <w:style w:type="table" w:styleId="ac">
    <w:name w:val="Table Grid"/>
    <w:basedOn w:val="a1"/>
    <w:rsid w:val="00BA4CA6"/>
    <w:pPr>
      <w:spacing w:before="120" w:after="120" w:line="320" w:lineRule="atLeast"/>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a"/>
    <w:rsid w:val="00BA4CA6"/>
    <w:pPr>
      <w:spacing w:after="160" w:line="240" w:lineRule="exact"/>
    </w:pPr>
    <w:rPr>
      <w:rFonts w:ascii="Tahoma" w:hAnsi="Tahoma"/>
      <w:sz w:val="20"/>
      <w:szCs w:val="20"/>
      <w:lang w:val="en-US" w:eastAsia="en-US"/>
    </w:rPr>
  </w:style>
  <w:style w:type="paragraph" w:styleId="21">
    <w:name w:val="Body Text Indent 2"/>
    <w:basedOn w:val="a"/>
    <w:link w:val="2Char1"/>
    <w:rsid w:val="00BA4CA6"/>
    <w:pPr>
      <w:spacing w:after="120" w:line="480" w:lineRule="auto"/>
      <w:ind w:left="283"/>
    </w:pPr>
    <w:rPr>
      <w:rFonts w:ascii="Arial" w:hAnsi="Arial"/>
      <w:szCs w:val="20"/>
      <w:lang w:val="en-GB"/>
    </w:rPr>
  </w:style>
  <w:style w:type="character" w:customStyle="1" w:styleId="2Char1">
    <w:name w:val="Σώμα κείμενου με εσοχή 2 Char"/>
    <w:basedOn w:val="a0"/>
    <w:link w:val="21"/>
    <w:rsid w:val="00BA4CA6"/>
    <w:rPr>
      <w:rFonts w:ascii="Arial" w:eastAsia="Times New Roman" w:hAnsi="Arial" w:cs="Times New Roman"/>
      <w:sz w:val="24"/>
      <w:szCs w:val="20"/>
      <w:lang w:val="en-GB" w:eastAsia="el-GR"/>
    </w:rPr>
  </w:style>
  <w:style w:type="paragraph" w:customStyle="1" w:styleId="30">
    <w:name w:val="Βασικό3"/>
    <w:basedOn w:val="a"/>
    <w:rsid w:val="00BA4CA6"/>
    <w:pPr>
      <w:spacing w:after="120" w:line="360" w:lineRule="auto"/>
      <w:ind w:left="360" w:right="-154" w:hanging="360"/>
      <w:jc w:val="both"/>
    </w:pPr>
    <w:rPr>
      <w:rFonts w:ascii="Calibri" w:hAnsi="Calibri" w:cs="Arial"/>
      <w:bCs/>
      <w:sz w:val="22"/>
    </w:rPr>
  </w:style>
  <w:style w:type="paragraph" w:styleId="Web">
    <w:name w:val="Normal (Web)"/>
    <w:basedOn w:val="a"/>
    <w:uiPriority w:val="99"/>
    <w:rsid w:val="00BA4CA6"/>
    <w:pPr>
      <w:spacing w:before="75" w:after="75"/>
      <w:jc w:val="both"/>
    </w:pPr>
  </w:style>
  <w:style w:type="character" w:styleId="ad">
    <w:name w:val="Strong"/>
    <w:uiPriority w:val="22"/>
    <w:qFormat/>
    <w:rsid w:val="00BA4CA6"/>
    <w:rPr>
      <w:b/>
      <w:bCs/>
    </w:rPr>
  </w:style>
  <w:style w:type="paragraph" w:styleId="ae">
    <w:name w:val="List Paragraph"/>
    <w:basedOn w:val="a"/>
    <w:uiPriority w:val="34"/>
    <w:qFormat/>
    <w:rsid w:val="00BA4CA6"/>
    <w:pPr>
      <w:spacing w:after="200" w:line="276" w:lineRule="auto"/>
      <w:ind w:left="720"/>
      <w:contextualSpacing/>
    </w:pPr>
    <w:rPr>
      <w:rFonts w:ascii="Calibri" w:eastAsia="Calibri" w:hAnsi="Calibri"/>
      <w:sz w:val="22"/>
      <w:szCs w:val="22"/>
      <w:lang w:eastAsia="en-US"/>
    </w:rPr>
  </w:style>
  <w:style w:type="paragraph" w:customStyle="1" w:styleId="11">
    <w:name w:val="Παράγραφος λίστας1"/>
    <w:basedOn w:val="a"/>
    <w:rsid w:val="00BA4CA6"/>
    <w:pPr>
      <w:ind w:left="720"/>
      <w:contextualSpacing/>
    </w:pPr>
    <w:rPr>
      <w:rFonts w:eastAsia="Calibri"/>
    </w:rPr>
  </w:style>
  <w:style w:type="character" w:customStyle="1" w:styleId="af">
    <w:name w:val="Σώμα κειμένου_"/>
    <w:basedOn w:val="a0"/>
    <w:link w:val="13"/>
    <w:rsid w:val="00EF4249"/>
    <w:rPr>
      <w:rFonts w:ascii="Bookman Old Style" w:eastAsia="Bookman Old Style" w:hAnsi="Bookman Old Style" w:cs="Bookman Old Style"/>
      <w:sz w:val="19"/>
      <w:szCs w:val="19"/>
      <w:shd w:val="clear" w:color="auto" w:fill="FFFFFF"/>
    </w:rPr>
  </w:style>
  <w:style w:type="paragraph" w:customStyle="1" w:styleId="13">
    <w:name w:val="Σώμα κειμένου13"/>
    <w:basedOn w:val="a"/>
    <w:link w:val="af"/>
    <w:rsid w:val="00EF4249"/>
    <w:pPr>
      <w:widowControl w:val="0"/>
      <w:shd w:val="clear" w:color="auto" w:fill="FFFFFF"/>
      <w:spacing w:line="264" w:lineRule="exact"/>
      <w:ind w:hanging="980"/>
      <w:jc w:val="center"/>
    </w:pPr>
    <w:rPr>
      <w:rFonts w:ascii="Bookman Old Style" w:eastAsia="Bookman Old Style" w:hAnsi="Bookman Old Style" w:cs="Bookman Old Style"/>
      <w:sz w:val="19"/>
      <w:szCs w:val="19"/>
      <w:lang w:eastAsia="en-US"/>
    </w:rPr>
  </w:style>
</w:styles>
</file>

<file path=word/webSettings.xml><?xml version="1.0" encoding="utf-8"?>
<w:webSettings xmlns:r="http://schemas.openxmlformats.org/officeDocument/2006/relationships" xmlns:w="http://schemas.openxmlformats.org/wordprocessingml/2006/main">
  <w:divs>
    <w:div w:id="239340279">
      <w:bodyDiv w:val="1"/>
      <w:marLeft w:val="0"/>
      <w:marRight w:val="0"/>
      <w:marTop w:val="0"/>
      <w:marBottom w:val="0"/>
      <w:divBdr>
        <w:top w:val="none" w:sz="0" w:space="0" w:color="auto"/>
        <w:left w:val="none" w:sz="0" w:space="0" w:color="auto"/>
        <w:bottom w:val="none" w:sz="0" w:space="0" w:color="auto"/>
        <w:right w:val="none" w:sz="0" w:space="0" w:color="auto"/>
      </w:divBdr>
    </w:div>
    <w:div w:id="120239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1132</Words>
  <Characters>6118</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Apatsidis Christos</dc:creator>
  <cp:keywords/>
  <dc:description/>
  <cp:lastModifiedBy>skoula</cp:lastModifiedBy>
  <cp:revision>14</cp:revision>
  <cp:lastPrinted>2018-10-05T08:34:00Z</cp:lastPrinted>
  <dcterms:created xsi:type="dcterms:W3CDTF">2022-10-18T08:20:00Z</dcterms:created>
  <dcterms:modified xsi:type="dcterms:W3CDTF">2022-12-05T12:52:00Z</dcterms:modified>
</cp:coreProperties>
</file>